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718F" w14:textId="77777777" w:rsidR="0073234E" w:rsidRPr="00E66837" w:rsidRDefault="0073234E" w:rsidP="0073234E">
      <w:pPr>
        <w:jc w:val="center"/>
        <w:rPr>
          <w:rFonts w:asciiTheme="majorHAnsi" w:eastAsia="Calibri" w:hAnsiTheme="majorHAnsi" w:cstheme="majorHAnsi"/>
          <w:b/>
          <w:color w:val="000000"/>
        </w:rPr>
      </w:pPr>
      <w:bookmarkStart w:id="0" w:name="_Hlk141973400"/>
      <w:bookmarkEnd w:id="0"/>
      <w:r w:rsidRPr="00E66837">
        <w:rPr>
          <w:rFonts w:asciiTheme="majorHAnsi" w:eastAsia="Calibri" w:hAnsiTheme="majorHAnsi" w:cstheme="majorHAnsi"/>
          <w:b/>
          <w:color w:val="000000"/>
        </w:rPr>
        <w:t>UNIVERSIDADE METODISTA DE SÃO PAULO</w:t>
      </w:r>
    </w:p>
    <w:p w14:paraId="6092F934" w14:textId="4BB958AF" w:rsidR="0073234E" w:rsidRPr="00E66837" w:rsidRDefault="0073234E" w:rsidP="0073234E">
      <w:pPr>
        <w:jc w:val="center"/>
        <w:rPr>
          <w:rFonts w:asciiTheme="majorHAnsi" w:eastAsia="Calibri" w:hAnsiTheme="majorHAnsi" w:cstheme="majorHAnsi"/>
          <w:b/>
        </w:rPr>
      </w:pPr>
      <w:r w:rsidRPr="00E66837">
        <w:rPr>
          <w:rFonts w:asciiTheme="majorHAnsi" w:eastAsia="Calibri" w:hAnsiTheme="majorHAnsi" w:cstheme="majorHAnsi"/>
          <w:b/>
        </w:rPr>
        <w:t xml:space="preserve">PROGRAMA DE PÓS-GRADUAÇÃO EM </w:t>
      </w:r>
      <w:r w:rsidR="001E7439">
        <w:rPr>
          <w:rFonts w:asciiTheme="majorHAnsi" w:eastAsia="Calibri" w:hAnsiTheme="majorHAnsi" w:cstheme="majorHAnsi"/>
          <w:b/>
        </w:rPr>
        <w:t>CIÊNCIAS DA RELIGIÃO</w:t>
      </w:r>
    </w:p>
    <w:p w14:paraId="016F213A" w14:textId="77777777" w:rsidR="0073234E" w:rsidRPr="00E66837" w:rsidRDefault="0073234E" w:rsidP="0073234E">
      <w:pPr>
        <w:jc w:val="center"/>
        <w:rPr>
          <w:rFonts w:asciiTheme="majorHAnsi" w:eastAsia="Calibri" w:hAnsiTheme="majorHAnsi" w:cstheme="majorHAnsi"/>
        </w:rPr>
      </w:pPr>
    </w:p>
    <w:p w14:paraId="1F5A5FAD" w14:textId="30881B76" w:rsidR="0073234E" w:rsidRPr="00E66837" w:rsidRDefault="0073234E" w:rsidP="0073234E">
      <w:pPr>
        <w:jc w:val="center"/>
        <w:rPr>
          <w:rFonts w:asciiTheme="majorHAnsi" w:eastAsia="Calibri" w:hAnsiTheme="majorHAnsi" w:cstheme="majorHAnsi"/>
        </w:rPr>
      </w:pPr>
      <w:r w:rsidRPr="00E66837">
        <w:rPr>
          <w:rFonts w:asciiTheme="majorHAnsi" w:eastAsia="Calibri" w:hAnsiTheme="majorHAnsi" w:cstheme="majorHAnsi"/>
          <w:b/>
        </w:rPr>
        <w:t xml:space="preserve">EDITAL DE SELEÇÃO DISCENTE PARA O PROGRAMA DE PÓS-GRADUAÇÃO EM </w:t>
      </w:r>
      <w:r w:rsidR="001E7439">
        <w:rPr>
          <w:rFonts w:asciiTheme="majorHAnsi" w:eastAsia="Calibri" w:hAnsiTheme="majorHAnsi" w:cstheme="majorHAnsi"/>
          <w:b/>
        </w:rPr>
        <w:t>CIÊNCIAS DA RELIGIÃO</w:t>
      </w:r>
      <w:r w:rsidRPr="00E66837">
        <w:rPr>
          <w:rFonts w:asciiTheme="majorHAnsi" w:eastAsia="Calibri" w:hAnsiTheme="majorHAnsi" w:cstheme="majorHAnsi"/>
          <w:b/>
        </w:rPr>
        <w:t xml:space="preserve"> (MESTRADO E DOUTORADO)</w:t>
      </w:r>
    </w:p>
    <w:p w14:paraId="69152CC3" w14:textId="73407674" w:rsidR="0073234E" w:rsidRDefault="0073234E" w:rsidP="0073234E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>ANO ACADÊMICO DE 202</w:t>
      </w:r>
      <w:r w:rsidR="00745F42">
        <w:rPr>
          <w:rFonts w:asciiTheme="majorHAnsi" w:eastAsia="Calibri" w:hAnsiTheme="majorHAnsi" w:cstheme="majorHAnsi"/>
          <w:b/>
          <w:bCs/>
          <w:color w:val="000000" w:themeColor="text1"/>
        </w:rPr>
        <w:t>5</w:t>
      </w: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– </w:t>
      </w:r>
      <w:r w:rsidR="002418F5">
        <w:rPr>
          <w:rFonts w:asciiTheme="majorHAnsi" w:eastAsia="Calibri" w:hAnsiTheme="majorHAnsi" w:cstheme="majorHAnsi"/>
          <w:b/>
          <w:bCs/>
          <w:color w:val="000000" w:themeColor="text1"/>
        </w:rPr>
        <w:t>2</w:t>
      </w: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>º SEMESTRE</w:t>
      </w:r>
    </w:p>
    <w:p w14:paraId="303D2724" w14:textId="77777777" w:rsidR="007D6067" w:rsidRDefault="007D6067" w:rsidP="0073234E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</w:p>
    <w:p w14:paraId="3C01D665" w14:textId="77777777" w:rsidR="002418F5" w:rsidRDefault="002418F5" w:rsidP="007323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p w14:paraId="77F559E0" w14:textId="424E5F08" w:rsidR="0073234E" w:rsidRPr="00E66837" w:rsidRDefault="0073234E" w:rsidP="0073234E">
      <w:pPr>
        <w:jc w:val="both"/>
        <w:rPr>
          <w:rFonts w:asciiTheme="majorHAnsi" w:eastAsia="Calibri" w:hAnsiTheme="majorHAnsi" w:cstheme="majorHAnsi"/>
          <w:u w:val="single"/>
        </w:rPr>
      </w:pPr>
      <w:r w:rsidRPr="00E66837">
        <w:rPr>
          <w:rFonts w:asciiTheme="majorHAnsi" w:eastAsia="Calibri" w:hAnsiTheme="majorHAnsi" w:cstheme="majorHAnsi"/>
          <w:b/>
          <w:u w:val="single"/>
        </w:rPr>
        <w:t xml:space="preserve">I – </w:t>
      </w:r>
      <w:r w:rsidR="00FB3C87">
        <w:rPr>
          <w:rFonts w:asciiTheme="majorHAnsi" w:eastAsia="Calibri" w:hAnsiTheme="majorHAnsi" w:cstheme="majorHAnsi"/>
          <w:b/>
          <w:u w:val="single"/>
        </w:rPr>
        <w:t xml:space="preserve">Do </w:t>
      </w:r>
      <w:r w:rsidRPr="00E66837">
        <w:rPr>
          <w:rFonts w:asciiTheme="majorHAnsi" w:eastAsia="Calibri" w:hAnsiTheme="majorHAnsi" w:cstheme="majorHAnsi"/>
          <w:b/>
          <w:u w:val="single"/>
        </w:rPr>
        <w:t>Programa</w:t>
      </w:r>
    </w:p>
    <w:p w14:paraId="1A85D1A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3E6C907A" w14:textId="1D2463F1" w:rsidR="004A074C" w:rsidRPr="00E66837" w:rsidRDefault="00410F25" w:rsidP="004A074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 </w:t>
      </w:r>
      <w:r w:rsidR="0073234E" w:rsidRPr="00E66837">
        <w:rPr>
          <w:rFonts w:asciiTheme="majorHAnsi" w:eastAsia="Calibri" w:hAnsiTheme="majorHAnsi" w:cstheme="majorHAnsi"/>
        </w:rPr>
        <w:t xml:space="preserve">Programa de Pós-Graduação em </w:t>
      </w:r>
      <w:r w:rsidR="001E7439">
        <w:rPr>
          <w:rFonts w:asciiTheme="majorHAnsi" w:eastAsia="Calibri" w:hAnsiTheme="majorHAnsi" w:cstheme="majorHAnsi"/>
        </w:rPr>
        <w:t>Ciências da Religião</w:t>
      </w:r>
      <w:r w:rsidR="0073234E" w:rsidRPr="00E66837">
        <w:rPr>
          <w:rFonts w:asciiTheme="majorHAnsi" w:eastAsia="Calibri" w:hAnsiTheme="majorHAnsi" w:cstheme="majorHAnsi"/>
        </w:rPr>
        <w:t xml:space="preserve"> da Universidade Metodista de São Paulo – UMESP, faz saber que se encontram abertas as inscrições para o preenchimento de </w:t>
      </w:r>
      <w:r w:rsidR="004D0BA5">
        <w:rPr>
          <w:rFonts w:asciiTheme="majorHAnsi" w:eastAsia="Calibri" w:hAnsiTheme="majorHAnsi" w:cstheme="majorHAnsi"/>
          <w:b/>
          <w:bCs/>
        </w:rPr>
        <w:t>1</w:t>
      </w:r>
      <w:r w:rsidR="0076697E">
        <w:rPr>
          <w:rFonts w:asciiTheme="majorHAnsi" w:eastAsia="Calibri" w:hAnsiTheme="majorHAnsi" w:cstheme="majorHAnsi"/>
          <w:b/>
          <w:bCs/>
        </w:rPr>
        <w:t>4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vagas para Mestrado e </w:t>
      </w:r>
      <w:r w:rsidR="00081DD1">
        <w:rPr>
          <w:rFonts w:asciiTheme="majorHAnsi" w:eastAsia="Calibri" w:hAnsiTheme="majorHAnsi" w:cstheme="majorHAnsi"/>
          <w:b/>
          <w:bCs/>
          <w:color w:val="000000" w:themeColor="text1"/>
        </w:rPr>
        <w:t>5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vagas </w:t>
      </w:r>
      <w:r w:rsidR="0073234E" w:rsidRPr="00E66837">
        <w:rPr>
          <w:rFonts w:asciiTheme="majorHAnsi" w:eastAsia="Calibri" w:hAnsiTheme="majorHAnsi" w:cstheme="majorHAnsi"/>
          <w:b/>
          <w:bCs/>
        </w:rPr>
        <w:t>para Doutorado</w:t>
      </w:r>
      <w:r w:rsidR="0073234E" w:rsidRPr="00E66837">
        <w:rPr>
          <w:rFonts w:asciiTheme="majorHAnsi" w:eastAsia="Calibri" w:hAnsiTheme="majorHAnsi" w:cstheme="majorHAnsi"/>
        </w:rPr>
        <w:t>, na</w:t>
      </w:r>
      <w:r w:rsidR="00DE3999">
        <w:rPr>
          <w:rFonts w:asciiTheme="majorHAnsi" w:eastAsia="Calibri" w:hAnsiTheme="majorHAnsi" w:cstheme="majorHAnsi"/>
        </w:rPr>
        <w:t>s</w:t>
      </w:r>
      <w:r w:rsidR="0073234E" w:rsidRPr="00E66837">
        <w:rPr>
          <w:rFonts w:asciiTheme="majorHAnsi" w:eastAsia="Calibri" w:hAnsiTheme="majorHAnsi" w:cstheme="majorHAnsi"/>
        </w:rPr>
        <w:t xml:space="preserve"> seguinte</w:t>
      </w:r>
      <w:r w:rsidR="00DE3999">
        <w:rPr>
          <w:rFonts w:asciiTheme="majorHAnsi" w:eastAsia="Calibri" w:hAnsiTheme="majorHAnsi" w:cstheme="majorHAnsi"/>
        </w:rPr>
        <w:t>s</w:t>
      </w:r>
      <w:r w:rsidR="0073234E" w:rsidRPr="00E66837">
        <w:rPr>
          <w:rFonts w:asciiTheme="majorHAnsi" w:eastAsia="Calibri" w:hAnsiTheme="majorHAnsi" w:cstheme="majorHAnsi"/>
        </w:rPr>
        <w:t xml:space="preserve"> </w:t>
      </w:r>
      <w:r w:rsidR="0073234E" w:rsidRPr="00E66837">
        <w:rPr>
          <w:rFonts w:asciiTheme="majorHAnsi" w:eastAsia="Calibri" w:hAnsiTheme="majorHAnsi" w:cstheme="majorHAnsi"/>
          <w:u w:val="single"/>
        </w:rPr>
        <w:t>Área</w:t>
      </w:r>
      <w:r w:rsidR="00DE3999">
        <w:rPr>
          <w:rFonts w:asciiTheme="majorHAnsi" w:eastAsia="Calibri" w:hAnsiTheme="majorHAnsi" w:cstheme="majorHAnsi"/>
          <w:u w:val="single"/>
        </w:rPr>
        <w:t>s</w:t>
      </w:r>
      <w:r w:rsidR="0073234E" w:rsidRPr="00E66837">
        <w:rPr>
          <w:rFonts w:asciiTheme="majorHAnsi" w:eastAsia="Calibri" w:hAnsiTheme="majorHAnsi" w:cstheme="majorHAnsi"/>
          <w:u w:val="single"/>
        </w:rPr>
        <w:t xml:space="preserve"> de Concentração</w:t>
      </w:r>
      <w:r w:rsidR="0073234E" w:rsidRPr="00E66837">
        <w:rPr>
          <w:rFonts w:asciiTheme="majorHAnsi" w:eastAsia="Calibri" w:hAnsiTheme="majorHAnsi" w:cstheme="majorHAnsi"/>
        </w:rPr>
        <w:t>:</w:t>
      </w:r>
    </w:p>
    <w:p w14:paraId="41E07395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5ABEF3EB" w14:textId="4A0AEFE9" w:rsidR="0073234E" w:rsidRPr="0094761C" w:rsidRDefault="0094761C" w:rsidP="00A519A2">
      <w:pPr>
        <w:suppressAutoHyphens/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 – </w:t>
      </w:r>
      <w:r w:rsidR="00EF5BDA">
        <w:rPr>
          <w:rFonts w:asciiTheme="majorHAnsi" w:hAnsiTheme="majorHAnsi" w:cstheme="majorHAnsi"/>
          <w:b/>
          <w:bCs/>
        </w:rPr>
        <w:t xml:space="preserve">ÁREA DE CONCENTRAÇÃO </w:t>
      </w:r>
      <w:r>
        <w:rPr>
          <w:rFonts w:asciiTheme="majorHAnsi" w:hAnsiTheme="majorHAnsi" w:cstheme="majorHAnsi"/>
          <w:b/>
          <w:bCs/>
        </w:rPr>
        <w:t>LINGUAGENS DA RELIGIÃO</w:t>
      </w:r>
    </w:p>
    <w:p w14:paraId="1F0335E9" w14:textId="4E0A0F23" w:rsidR="0073234E" w:rsidRDefault="00324A40" w:rsidP="00A519A2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área</w:t>
      </w:r>
      <w:r w:rsidR="0073234E" w:rsidRPr="00E66837">
        <w:rPr>
          <w:rFonts w:asciiTheme="majorHAnsi" w:hAnsiTheme="majorHAnsi" w:cstheme="majorHAnsi"/>
        </w:rPr>
        <w:t xml:space="preserve"> </w:t>
      </w:r>
      <w:r w:rsidR="00284EB7">
        <w:rPr>
          <w:rFonts w:asciiTheme="majorHAnsi" w:hAnsiTheme="majorHAnsi" w:cstheme="majorHAnsi"/>
        </w:rPr>
        <w:t>realiza</w:t>
      </w:r>
      <w:r>
        <w:rPr>
          <w:rFonts w:asciiTheme="majorHAnsi" w:hAnsiTheme="majorHAnsi" w:cstheme="majorHAnsi"/>
        </w:rPr>
        <w:t xml:space="preserve"> </w:t>
      </w:r>
      <w:r w:rsidR="0094761C">
        <w:rPr>
          <w:rFonts w:asciiTheme="majorHAnsi" w:hAnsiTheme="majorHAnsi" w:cstheme="majorHAnsi"/>
        </w:rPr>
        <w:t>o e</w:t>
      </w:r>
      <w:r w:rsidR="0094761C" w:rsidRPr="0094761C">
        <w:rPr>
          <w:rFonts w:asciiTheme="majorHAnsi" w:hAnsiTheme="majorHAnsi" w:cstheme="majorHAnsi"/>
        </w:rPr>
        <w:t>studo de textos, símbolos, mitos, ritos, práticas das religiões, assim como de sistemas doutrinários a partir de sua linguagem e articulação próprias por meio de métodos das ciências da linguagem, da hermenêutica, da teologia, da filosofia, da história e da antropologia.</w:t>
      </w:r>
    </w:p>
    <w:p w14:paraId="4AC20DCF" w14:textId="77777777" w:rsidR="0077321C" w:rsidRDefault="0077321C" w:rsidP="00A519A2">
      <w:pPr>
        <w:ind w:left="708"/>
        <w:jc w:val="both"/>
        <w:rPr>
          <w:rFonts w:asciiTheme="majorHAnsi" w:hAnsiTheme="majorHAnsi" w:cstheme="majorHAnsi"/>
        </w:rPr>
      </w:pPr>
    </w:p>
    <w:p w14:paraId="2635C77F" w14:textId="263F18A2" w:rsidR="0077321C" w:rsidRDefault="0077321C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Linhas de Pesquisa:</w:t>
      </w:r>
    </w:p>
    <w:p w14:paraId="3CB2584C" w14:textId="77777777" w:rsidR="003A7DC6" w:rsidRDefault="003A7DC6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</w:p>
    <w:p w14:paraId="525758D3" w14:textId="2C406012" w:rsidR="0073234E" w:rsidRPr="00E66837" w:rsidRDefault="00CB303A" w:rsidP="00A519A2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1. </w:t>
      </w:r>
      <w:r w:rsidR="00084709">
        <w:rPr>
          <w:rFonts w:asciiTheme="majorHAnsi" w:hAnsiTheme="majorHAnsi" w:cstheme="majorHAnsi"/>
          <w:b/>
          <w:bCs/>
        </w:rPr>
        <w:t>Epistemologia e Linguagens da Religião</w:t>
      </w:r>
    </w:p>
    <w:p w14:paraId="7BF78338" w14:textId="4FFA1020" w:rsidR="0073234E" w:rsidRDefault="009062FD" w:rsidP="00A519A2">
      <w:pPr>
        <w:ind w:left="708"/>
        <w:jc w:val="both"/>
        <w:rPr>
          <w:rFonts w:asciiTheme="majorHAnsi" w:hAnsiTheme="majorHAnsi" w:cstheme="majorHAnsi"/>
        </w:rPr>
      </w:pPr>
      <w:r w:rsidRPr="009062FD">
        <w:rPr>
          <w:rFonts w:asciiTheme="majorHAnsi" w:hAnsiTheme="majorHAnsi" w:cstheme="majorHAnsi"/>
        </w:rPr>
        <w:t>Estudo das expressões simbólicas, narrativas, rituais, doutrinais e éticas das religiões, com seus respectivos sistemas interpretativos e teológicos, em articulação com as culturas onde interagem, com o auxílio de diferentes instrumentais teóricos.</w:t>
      </w:r>
    </w:p>
    <w:p w14:paraId="5BB84733" w14:textId="499BF3D1" w:rsidR="00D75153" w:rsidRDefault="00D75153" w:rsidP="00A519A2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 ênfase em pesquisas sobre </w:t>
      </w:r>
      <w:r w:rsidR="001E759B">
        <w:rPr>
          <w:rFonts w:asciiTheme="majorHAnsi" w:hAnsiTheme="majorHAnsi" w:cstheme="majorHAnsi"/>
        </w:rPr>
        <w:t>Educação e Religião</w:t>
      </w:r>
      <w:r w:rsidR="004266D2">
        <w:rPr>
          <w:rFonts w:asciiTheme="majorHAnsi" w:hAnsiTheme="majorHAnsi" w:cstheme="majorHAnsi"/>
        </w:rPr>
        <w:t xml:space="preserve"> (Prof. Airton Rodrigues); Ensino Religioso, </w:t>
      </w:r>
      <w:r w:rsidR="00C102C8">
        <w:rPr>
          <w:rFonts w:asciiTheme="majorHAnsi" w:hAnsiTheme="majorHAnsi" w:cstheme="majorHAnsi"/>
        </w:rPr>
        <w:t>Liturgia (Prof. Marcelo Furlin).</w:t>
      </w:r>
    </w:p>
    <w:p w14:paraId="51FA4453" w14:textId="77777777" w:rsidR="003A7DC6" w:rsidRDefault="003A7DC6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</w:p>
    <w:p w14:paraId="4D547138" w14:textId="16017BE2" w:rsidR="00C414FB" w:rsidRPr="00BE03E7" w:rsidRDefault="00CB303A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2. </w:t>
      </w:r>
      <w:r w:rsidR="00C414FB" w:rsidRPr="00BE03E7">
        <w:rPr>
          <w:rFonts w:asciiTheme="majorHAnsi" w:hAnsiTheme="majorHAnsi" w:cstheme="majorHAnsi"/>
          <w:b/>
          <w:bCs/>
        </w:rPr>
        <w:t xml:space="preserve">Literatura e Religião no Mundo </w:t>
      </w:r>
      <w:r w:rsidR="001D3383">
        <w:rPr>
          <w:rFonts w:asciiTheme="majorHAnsi" w:hAnsiTheme="majorHAnsi" w:cstheme="majorHAnsi"/>
          <w:b/>
          <w:bCs/>
        </w:rPr>
        <w:t>Antigo</w:t>
      </w:r>
    </w:p>
    <w:p w14:paraId="6B2025E3" w14:textId="558F7D27" w:rsidR="009062FD" w:rsidRDefault="00101D08" w:rsidP="00101D08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101D08">
        <w:rPr>
          <w:rFonts w:asciiTheme="majorHAnsi" w:hAnsiTheme="majorHAnsi" w:cstheme="majorHAnsi"/>
        </w:rPr>
        <w:t>studa textos, símbolos, mitos, ritos,</w:t>
      </w:r>
      <w:r>
        <w:rPr>
          <w:rFonts w:asciiTheme="majorHAnsi" w:hAnsiTheme="majorHAnsi" w:cstheme="majorHAnsi"/>
        </w:rPr>
        <w:t xml:space="preserve"> </w:t>
      </w:r>
      <w:r w:rsidRPr="00101D08">
        <w:rPr>
          <w:rFonts w:asciiTheme="majorHAnsi" w:hAnsiTheme="majorHAnsi" w:cstheme="majorHAnsi"/>
        </w:rPr>
        <w:t>práticas das religiões, assim como de sistemas doutrinários a partir de sua linguagem e</w:t>
      </w:r>
      <w:r>
        <w:rPr>
          <w:rFonts w:asciiTheme="majorHAnsi" w:hAnsiTheme="majorHAnsi" w:cstheme="majorHAnsi"/>
        </w:rPr>
        <w:t xml:space="preserve"> </w:t>
      </w:r>
      <w:r w:rsidRPr="00101D08">
        <w:rPr>
          <w:rFonts w:asciiTheme="majorHAnsi" w:hAnsiTheme="majorHAnsi" w:cstheme="majorHAnsi"/>
        </w:rPr>
        <w:t>articulação próprias por meio de métodos das ciências da linguagem, da hermenêutica, da</w:t>
      </w:r>
      <w:r>
        <w:rPr>
          <w:rFonts w:asciiTheme="majorHAnsi" w:hAnsiTheme="majorHAnsi" w:cstheme="majorHAnsi"/>
        </w:rPr>
        <w:t xml:space="preserve"> </w:t>
      </w:r>
      <w:r w:rsidRPr="00101D08">
        <w:rPr>
          <w:rFonts w:asciiTheme="majorHAnsi" w:hAnsiTheme="majorHAnsi" w:cstheme="majorHAnsi"/>
        </w:rPr>
        <w:t>teologia, da filosofia, da história e da antropologia.</w:t>
      </w:r>
    </w:p>
    <w:p w14:paraId="191317EF" w14:textId="1C779C81" w:rsidR="00101D08" w:rsidRDefault="00101D08" w:rsidP="00101D08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 ênfase em pesquisas sobre Budismo e sua relação com o Cristianismo (Prof. Plinio Marcos Tsai)</w:t>
      </w:r>
      <w:r w:rsidR="00355322">
        <w:rPr>
          <w:rFonts w:asciiTheme="majorHAnsi" w:hAnsiTheme="majorHAnsi" w:cstheme="majorHAnsi"/>
        </w:rPr>
        <w:t>. Inscrições para pesquisas sobre Bíblia estarão sujeitas à análise de disponibilidade para orientação.</w:t>
      </w:r>
    </w:p>
    <w:p w14:paraId="212E544D" w14:textId="77777777" w:rsidR="00101D08" w:rsidRDefault="00101D08" w:rsidP="00101D08">
      <w:pPr>
        <w:ind w:left="708"/>
        <w:jc w:val="both"/>
        <w:rPr>
          <w:rFonts w:asciiTheme="majorHAnsi" w:hAnsiTheme="majorHAnsi" w:cstheme="majorHAnsi"/>
        </w:rPr>
      </w:pPr>
    </w:p>
    <w:p w14:paraId="66DCE440" w14:textId="56A55A6F" w:rsidR="009062FD" w:rsidRDefault="009062FD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II – </w:t>
      </w:r>
      <w:r w:rsidR="00EF5BDA">
        <w:rPr>
          <w:rFonts w:asciiTheme="majorHAnsi" w:hAnsiTheme="majorHAnsi" w:cstheme="majorHAnsi"/>
          <w:b/>
          <w:bCs/>
        </w:rPr>
        <w:t xml:space="preserve">ÁREA DE CONCENTRAÇÃO </w:t>
      </w:r>
      <w:r>
        <w:rPr>
          <w:rFonts w:asciiTheme="majorHAnsi" w:hAnsiTheme="majorHAnsi" w:cstheme="majorHAnsi"/>
          <w:b/>
          <w:bCs/>
        </w:rPr>
        <w:t>RELIGIÃO, SOCIEDADE E CULTURA</w:t>
      </w:r>
    </w:p>
    <w:p w14:paraId="17780FA3" w14:textId="0C9F4943" w:rsidR="00AD1615" w:rsidRDefault="00AD1615" w:rsidP="00A519A2">
      <w:pPr>
        <w:ind w:left="708"/>
        <w:jc w:val="both"/>
        <w:rPr>
          <w:rFonts w:asciiTheme="majorHAnsi" w:hAnsiTheme="majorHAnsi" w:cstheme="majorHAnsi"/>
        </w:rPr>
      </w:pPr>
      <w:r w:rsidRPr="00AD1615">
        <w:rPr>
          <w:rFonts w:asciiTheme="majorHAnsi" w:hAnsiTheme="majorHAnsi" w:cstheme="majorHAnsi"/>
        </w:rPr>
        <w:t>Estudo, em perspectiva interdisciplinar, das múltiplas interfaces que se estabelecem entre a sociedade, a cultura e o campo religioso – instituições, movimentos, organizações, práticas e experiências religiosas –, com a utilização de instrumentais das ciências sociais, da história, da economia, da psicologia, da pedagogia, da teologia e da filosofia.</w:t>
      </w:r>
    </w:p>
    <w:p w14:paraId="2D1D202B" w14:textId="77777777" w:rsidR="00974C18" w:rsidRDefault="00974C18" w:rsidP="00A519A2">
      <w:pPr>
        <w:ind w:left="708"/>
        <w:jc w:val="both"/>
        <w:rPr>
          <w:rFonts w:asciiTheme="majorHAnsi" w:hAnsiTheme="majorHAnsi" w:cstheme="majorHAnsi"/>
        </w:rPr>
      </w:pPr>
    </w:p>
    <w:p w14:paraId="176E05D3" w14:textId="6700297A" w:rsidR="00974C18" w:rsidRDefault="00974C18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Linhas de Pesquisa:</w:t>
      </w:r>
    </w:p>
    <w:p w14:paraId="07976757" w14:textId="77777777" w:rsidR="003A7DC6" w:rsidRDefault="003A7DC6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</w:p>
    <w:p w14:paraId="6D3EEC57" w14:textId="20F23992" w:rsidR="00974C18" w:rsidRPr="00974C18" w:rsidRDefault="00974C18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1. Religião e dinâmicas socioculturais</w:t>
      </w:r>
    </w:p>
    <w:p w14:paraId="6172031D" w14:textId="0E518CD9" w:rsidR="0073234E" w:rsidRDefault="00974C18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 w:rsidRPr="00974C18">
        <w:rPr>
          <w:rFonts w:asciiTheme="majorHAnsi" w:eastAsia="Calibri" w:hAnsiTheme="majorHAnsi" w:cstheme="majorHAnsi"/>
          <w:bCs/>
        </w:rPr>
        <w:t>Estudo das inter-relações de instituições, organizações, movimentos e sujeitos, e suas respectivas práticas religiosas, com os processos sociais, culturais, econômicos e políticos nas suas dinâmicas de reprodução e transformação, com ênfase nos estudos de gênero, poder, cotidiano, periferia e mídia.</w:t>
      </w:r>
    </w:p>
    <w:p w14:paraId="75124CDB" w14:textId="59A52105" w:rsidR="005E6FEF" w:rsidRDefault="005E6FEF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Com ênfase em pesquisas sobre História do Cristianismo e </w:t>
      </w:r>
      <w:r w:rsidR="00201CED">
        <w:rPr>
          <w:rFonts w:asciiTheme="majorHAnsi" w:eastAsia="Calibri" w:hAnsiTheme="majorHAnsi" w:cstheme="majorHAnsi"/>
          <w:bCs/>
        </w:rPr>
        <w:t>Decolonialidade (Prof. Lauri Emilio Wirth)</w:t>
      </w:r>
      <w:r w:rsidR="00EF5BDA">
        <w:rPr>
          <w:rFonts w:asciiTheme="majorHAnsi" w:eastAsia="Calibri" w:hAnsiTheme="majorHAnsi" w:cstheme="majorHAnsi"/>
          <w:bCs/>
        </w:rPr>
        <w:t xml:space="preserve">, e também pesquisas sobre </w:t>
      </w:r>
      <w:r w:rsidR="00EC574C">
        <w:rPr>
          <w:rFonts w:asciiTheme="majorHAnsi" w:eastAsia="Calibri" w:hAnsiTheme="majorHAnsi" w:cstheme="majorHAnsi"/>
          <w:bCs/>
        </w:rPr>
        <w:t>Cultura de Paz</w:t>
      </w:r>
      <w:r w:rsidR="00B104CA">
        <w:rPr>
          <w:rFonts w:asciiTheme="majorHAnsi" w:eastAsia="Calibri" w:hAnsiTheme="majorHAnsi" w:cstheme="majorHAnsi"/>
          <w:bCs/>
        </w:rPr>
        <w:t xml:space="preserve">, Questões atuais sobre o Islã (Profa. Cilene Victor da Silva) e Religiões dos povos originários </w:t>
      </w:r>
      <w:r w:rsidR="006C7B9F">
        <w:rPr>
          <w:rFonts w:asciiTheme="majorHAnsi" w:eastAsia="Calibri" w:hAnsiTheme="majorHAnsi" w:cstheme="majorHAnsi"/>
          <w:bCs/>
        </w:rPr>
        <w:t xml:space="preserve">e Cultura popular brasileira (Prof. Manoel </w:t>
      </w:r>
      <w:r w:rsidR="00F113EB">
        <w:rPr>
          <w:rFonts w:asciiTheme="majorHAnsi" w:eastAsia="Calibri" w:hAnsiTheme="majorHAnsi" w:cstheme="majorHAnsi"/>
          <w:bCs/>
        </w:rPr>
        <w:t>Ribeiro de Moraes Jr.).</w:t>
      </w:r>
    </w:p>
    <w:p w14:paraId="5BD859FF" w14:textId="77777777" w:rsidR="003A7DC6" w:rsidRDefault="003A7DC6" w:rsidP="00A519A2">
      <w:pPr>
        <w:ind w:left="708"/>
        <w:jc w:val="both"/>
        <w:rPr>
          <w:rFonts w:asciiTheme="majorHAnsi" w:eastAsia="Calibri" w:hAnsiTheme="majorHAnsi" w:cstheme="majorHAnsi"/>
          <w:b/>
        </w:rPr>
      </w:pPr>
    </w:p>
    <w:p w14:paraId="387226D4" w14:textId="56642B27" w:rsidR="00974C18" w:rsidRDefault="00763555" w:rsidP="00A519A2">
      <w:pPr>
        <w:ind w:left="708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2. </w:t>
      </w:r>
      <w:r w:rsidR="00CC15D8">
        <w:rPr>
          <w:rFonts w:asciiTheme="majorHAnsi" w:eastAsia="Calibri" w:hAnsiTheme="majorHAnsi" w:cstheme="majorHAnsi"/>
          <w:b/>
        </w:rPr>
        <w:t>Religião e dinâmicas psicossociais e pedagógicas</w:t>
      </w:r>
    </w:p>
    <w:p w14:paraId="4B89C965" w14:textId="30AEAFAF" w:rsidR="00703ABC" w:rsidRDefault="00703ABC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 w:rsidRPr="00703ABC">
        <w:rPr>
          <w:rFonts w:asciiTheme="majorHAnsi" w:eastAsia="Calibri" w:hAnsiTheme="majorHAnsi" w:cstheme="majorHAnsi"/>
          <w:bCs/>
        </w:rPr>
        <w:t>Estudo dos aspectos psicossociais e pedagógicos das experiências e práticas religiosas no mundo contemporâneo, assim como dos impactos e das influências das transformações hodiernas nas experiências e práticas religiosas.</w:t>
      </w:r>
    </w:p>
    <w:p w14:paraId="0745D9E0" w14:textId="41C2B857" w:rsidR="003D6A0E" w:rsidRPr="00703ABC" w:rsidRDefault="007243ED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Com ênfase em pesquisas sobre </w:t>
      </w:r>
      <w:r w:rsidR="004A02A7">
        <w:rPr>
          <w:rFonts w:asciiTheme="majorHAnsi" w:eastAsia="Calibri" w:hAnsiTheme="majorHAnsi" w:cstheme="majorHAnsi"/>
          <w:bCs/>
        </w:rPr>
        <w:t>Psicologia</w:t>
      </w:r>
      <w:r w:rsidR="00475318">
        <w:rPr>
          <w:rFonts w:asciiTheme="majorHAnsi" w:eastAsia="Calibri" w:hAnsiTheme="majorHAnsi" w:cstheme="majorHAnsi"/>
          <w:bCs/>
        </w:rPr>
        <w:t>,</w:t>
      </w:r>
      <w:r w:rsidR="005F3749">
        <w:rPr>
          <w:rFonts w:asciiTheme="majorHAnsi" w:eastAsia="Calibri" w:hAnsiTheme="majorHAnsi" w:cstheme="majorHAnsi"/>
          <w:bCs/>
        </w:rPr>
        <w:t xml:space="preserve"> Religião e Saúde Mental</w:t>
      </w:r>
      <w:r w:rsidR="00475318">
        <w:rPr>
          <w:rFonts w:asciiTheme="majorHAnsi" w:eastAsia="Calibri" w:hAnsiTheme="majorHAnsi" w:cstheme="majorHAnsi"/>
          <w:bCs/>
        </w:rPr>
        <w:t>;</w:t>
      </w:r>
      <w:r w:rsidR="005F3749">
        <w:rPr>
          <w:rFonts w:asciiTheme="majorHAnsi" w:eastAsia="Calibri" w:hAnsiTheme="majorHAnsi" w:cstheme="majorHAnsi"/>
          <w:bCs/>
        </w:rPr>
        <w:t xml:space="preserve"> Aconselhamento Pastoral</w:t>
      </w:r>
      <w:r w:rsidR="008E2FC2">
        <w:rPr>
          <w:rFonts w:asciiTheme="majorHAnsi" w:eastAsia="Calibri" w:hAnsiTheme="majorHAnsi" w:cstheme="majorHAnsi"/>
          <w:bCs/>
        </w:rPr>
        <w:t>;</w:t>
      </w:r>
      <w:r w:rsidR="005F3749">
        <w:rPr>
          <w:rFonts w:asciiTheme="majorHAnsi" w:eastAsia="Calibri" w:hAnsiTheme="majorHAnsi" w:cstheme="majorHAnsi"/>
          <w:bCs/>
        </w:rPr>
        <w:t xml:space="preserve"> </w:t>
      </w:r>
      <w:r w:rsidR="008E58D8">
        <w:rPr>
          <w:rFonts w:asciiTheme="majorHAnsi" w:eastAsia="Calibri" w:hAnsiTheme="majorHAnsi" w:cstheme="majorHAnsi"/>
          <w:bCs/>
        </w:rPr>
        <w:t xml:space="preserve">Política, </w:t>
      </w:r>
      <w:r w:rsidR="008E2FC2">
        <w:rPr>
          <w:rFonts w:asciiTheme="majorHAnsi" w:eastAsia="Calibri" w:hAnsiTheme="majorHAnsi" w:cstheme="majorHAnsi"/>
          <w:bCs/>
        </w:rPr>
        <w:t xml:space="preserve">neoliberalismo </w:t>
      </w:r>
      <w:r w:rsidR="00475318">
        <w:rPr>
          <w:rFonts w:asciiTheme="majorHAnsi" w:eastAsia="Calibri" w:hAnsiTheme="majorHAnsi" w:cstheme="majorHAnsi"/>
          <w:bCs/>
        </w:rPr>
        <w:t>e subjetividades (Profa. Aline Taconeli)</w:t>
      </w:r>
      <w:r w:rsidR="001C6DEE">
        <w:rPr>
          <w:rFonts w:asciiTheme="majorHAnsi" w:eastAsia="Calibri" w:hAnsiTheme="majorHAnsi" w:cstheme="majorHAnsi"/>
          <w:bCs/>
        </w:rPr>
        <w:t>, Educação e Instituições Confessionais (Prof. Ismael Forte Valentin).</w:t>
      </w:r>
      <w:r w:rsidR="00613027">
        <w:rPr>
          <w:rFonts w:asciiTheme="majorHAnsi" w:eastAsia="Calibri" w:hAnsiTheme="majorHAnsi" w:cstheme="majorHAnsi"/>
          <w:bCs/>
        </w:rPr>
        <w:t xml:space="preserve"> Também pesquisas sobre Religião </w:t>
      </w:r>
      <w:r w:rsidR="00C0491E">
        <w:rPr>
          <w:rFonts w:asciiTheme="majorHAnsi" w:eastAsia="Calibri" w:hAnsiTheme="majorHAnsi" w:cstheme="majorHAnsi"/>
          <w:bCs/>
        </w:rPr>
        <w:t>Psicologia Junguiana e Religião, e Estudos de Gênero e Religião (</w:t>
      </w:r>
      <w:r w:rsidR="006C7B9F">
        <w:rPr>
          <w:rFonts w:asciiTheme="majorHAnsi" w:eastAsia="Calibri" w:hAnsiTheme="majorHAnsi" w:cstheme="majorHAnsi"/>
          <w:bCs/>
        </w:rPr>
        <w:t xml:space="preserve">Profa. </w:t>
      </w:r>
      <w:r w:rsidR="00C0491E">
        <w:rPr>
          <w:rFonts w:asciiTheme="majorHAnsi" w:eastAsia="Calibri" w:hAnsiTheme="majorHAnsi" w:cstheme="majorHAnsi"/>
          <w:bCs/>
        </w:rPr>
        <w:t>Clarissa De Franco).</w:t>
      </w:r>
    </w:p>
    <w:p w14:paraId="7B6C29F6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</w:rPr>
      </w:pPr>
    </w:p>
    <w:p w14:paraId="7F92B800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u w:val="single"/>
        </w:rPr>
      </w:pPr>
      <w:r w:rsidRPr="00E66837">
        <w:rPr>
          <w:rFonts w:asciiTheme="majorHAnsi" w:eastAsia="Calibri" w:hAnsiTheme="majorHAnsi" w:cstheme="majorHAnsi"/>
          <w:b/>
          <w:u w:val="single"/>
        </w:rPr>
        <w:t>II – Da Inscrição</w:t>
      </w:r>
    </w:p>
    <w:p w14:paraId="3AA9DF19" w14:textId="77777777" w:rsidR="0073234E" w:rsidRDefault="0073234E" w:rsidP="0073234E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64685F85" w14:textId="64CE2CF9" w:rsidR="0073234E" w:rsidRDefault="00A519A2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1" w:name="OLE_LINK3"/>
      <w:bookmarkStart w:id="2" w:name="OLE_LINK4"/>
      <w:r>
        <w:rPr>
          <w:rFonts w:ascii="Calibri" w:hAnsi="Calibri" w:cs="Calibri"/>
          <w:color w:val="000000"/>
          <w:shd w:val="clear" w:color="auto" w:fill="FFFFFF"/>
        </w:rPr>
        <w:t xml:space="preserve">I - </w:t>
      </w:r>
      <w:r w:rsidR="0073234E" w:rsidRPr="009065E8">
        <w:rPr>
          <w:rFonts w:ascii="Calibri" w:hAnsi="Calibri" w:cs="Calibri"/>
          <w:color w:val="000000"/>
          <w:shd w:val="clear" w:color="auto" w:fill="FFFFFF"/>
        </w:rPr>
        <w:t xml:space="preserve">As inscrições poderão ser realizadas </w:t>
      </w:r>
      <w:r w:rsidR="00A9213D">
        <w:rPr>
          <w:rFonts w:ascii="Calibri" w:hAnsi="Calibri" w:cs="Calibri"/>
          <w:color w:val="000000"/>
          <w:shd w:val="clear" w:color="auto" w:fill="FFFFFF"/>
        </w:rPr>
        <w:t xml:space="preserve">através do e-mail </w:t>
      </w:r>
      <w:hyperlink r:id="rId8" w:history="1">
        <w:r w:rsidR="00A9213D" w:rsidRPr="00F13A8E">
          <w:rPr>
            <w:rStyle w:val="Hyperlink"/>
            <w:rFonts w:ascii="Calibri" w:hAnsi="Calibri" w:cs="Calibri"/>
            <w:shd w:val="clear" w:color="auto" w:fill="FFFFFF"/>
          </w:rPr>
          <w:t>katia.falasca@metodista.br</w:t>
        </w:r>
      </w:hyperlink>
      <w:r w:rsidR="00A9213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40FC7">
        <w:rPr>
          <w:rFonts w:ascii="Calibri" w:hAnsi="Calibri" w:cs="Calibri"/>
          <w:color w:val="000000"/>
          <w:shd w:val="clear" w:color="auto" w:fill="FFFFFF"/>
        </w:rPr>
        <w:t xml:space="preserve">com cópia para </w:t>
      </w:r>
      <w:hyperlink r:id="rId9" w:history="1">
        <w:r w:rsidR="00740FC7" w:rsidRPr="00F13A8E">
          <w:rPr>
            <w:rStyle w:val="Hyperlink"/>
            <w:rFonts w:ascii="Calibri" w:hAnsi="Calibri" w:cs="Calibri"/>
            <w:shd w:val="clear" w:color="auto" w:fill="FFFFFF"/>
          </w:rPr>
          <w:t>marcelo.carneiro@metodista.br</w:t>
        </w:r>
      </w:hyperlink>
      <w:r w:rsidR="00740FC7">
        <w:rPr>
          <w:rFonts w:ascii="Calibri" w:hAnsi="Calibri" w:cs="Calibri"/>
          <w:color w:val="000000"/>
          <w:shd w:val="clear" w:color="auto" w:fill="FFFFFF"/>
        </w:rPr>
        <w:t xml:space="preserve">, entre os dias 28 de abril a </w:t>
      </w:r>
      <w:r w:rsidR="00B327A2">
        <w:rPr>
          <w:rFonts w:ascii="Calibri" w:hAnsi="Calibri" w:cs="Calibri"/>
          <w:color w:val="000000"/>
          <w:shd w:val="clear" w:color="auto" w:fill="FFFFFF"/>
        </w:rPr>
        <w:t>16</w:t>
      </w:r>
      <w:r w:rsidR="00740FC7">
        <w:rPr>
          <w:rFonts w:ascii="Calibri" w:hAnsi="Calibri" w:cs="Calibri"/>
          <w:color w:val="000000"/>
          <w:shd w:val="clear" w:color="auto" w:fill="FFFFFF"/>
        </w:rPr>
        <w:t xml:space="preserve"> de junho, no </w:t>
      </w:r>
      <w:r w:rsidR="006C0C77">
        <w:rPr>
          <w:rFonts w:ascii="Calibri" w:hAnsi="Calibri" w:cs="Calibri"/>
          <w:color w:val="000000"/>
          <w:shd w:val="clear" w:color="auto" w:fill="FFFFFF"/>
        </w:rPr>
        <w:t>sistema de fluxo contínuo.</w:t>
      </w:r>
      <w:bookmarkEnd w:id="1"/>
      <w:bookmarkEnd w:id="2"/>
      <w:r w:rsidR="006C0C7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3234E" w:rsidRPr="00B60258">
        <w:rPr>
          <w:rFonts w:ascii="Calibri" w:hAnsi="Calibri" w:cs="Calibri"/>
          <w:shd w:val="clear" w:color="auto" w:fill="FFFFFF"/>
        </w:rPr>
        <w:t xml:space="preserve">A </w:t>
      </w:r>
      <w:r w:rsidR="0073234E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inscrição </w:t>
      </w:r>
      <w:r w:rsidR="00410F25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é </w:t>
      </w:r>
      <w:r w:rsidR="00410F25" w:rsidRPr="009065E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gratuita</w:t>
      </w:r>
      <w:r w:rsidR="00410F25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410F25">
        <w:rPr>
          <w:rFonts w:ascii="Calibri" w:hAnsi="Calibri" w:cs="Calibri"/>
          <w:color w:val="1F3864" w:themeColor="accent5" w:themeShade="80"/>
          <w:shd w:val="clear" w:color="auto" w:fill="FFFFFF"/>
        </w:rPr>
        <w:t xml:space="preserve">e </w:t>
      </w:r>
      <w:r w:rsidR="0073234E" w:rsidRPr="00B60258">
        <w:rPr>
          <w:rFonts w:ascii="Calibri" w:hAnsi="Calibri" w:cs="Calibri"/>
          <w:shd w:val="clear" w:color="auto" w:fill="FFFFFF"/>
        </w:rPr>
        <w:t>compreende o preenchimento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 do formulári</w:t>
      </w:r>
      <w:r w:rsidR="007C3CBE">
        <w:rPr>
          <w:rFonts w:ascii="Calibri" w:hAnsi="Calibri" w:cs="Calibri"/>
          <w:color w:val="000000"/>
          <w:shd w:val="clear" w:color="auto" w:fill="FFFFFF"/>
        </w:rPr>
        <w:t>o e envio dos documentos solicitados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. A não </w:t>
      </w:r>
      <w:r w:rsidR="00ED6033">
        <w:rPr>
          <w:rFonts w:ascii="Calibri" w:hAnsi="Calibri" w:cs="Calibri"/>
          <w:color w:val="000000"/>
          <w:shd w:val="clear" w:color="auto" w:fill="FFFFFF"/>
        </w:rPr>
        <w:t>realização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 dos procedimentos de inscrição citados abaixo, nos prazos previstos, implicará no CANCELAMENTO da inscrição e consequentemente eliminação do Processo Seletivo.</w:t>
      </w:r>
      <w:r w:rsidR="0033420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8537521" w14:textId="77777777" w:rsidR="00334205" w:rsidRDefault="00334205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31DFBAF" w14:textId="4550A49B" w:rsidR="00334205" w:rsidRDefault="00A519A2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II - </w:t>
      </w:r>
      <w:r w:rsidR="00334205">
        <w:rPr>
          <w:rFonts w:ascii="Calibri" w:hAnsi="Calibri" w:cs="Calibri"/>
          <w:color w:val="000000"/>
          <w:shd w:val="clear" w:color="auto" w:fill="FFFFFF"/>
        </w:rPr>
        <w:t>A inscriç</w:t>
      </w:r>
      <w:r w:rsidR="00C84E75">
        <w:rPr>
          <w:rFonts w:ascii="Calibri" w:hAnsi="Calibri" w:cs="Calibri"/>
          <w:color w:val="000000"/>
          <w:shd w:val="clear" w:color="auto" w:fill="FFFFFF"/>
        </w:rPr>
        <w:t>ão se dá por meio de dois procedimentos</w:t>
      </w:r>
      <w:r w:rsidR="00F76699">
        <w:rPr>
          <w:rFonts w:ascii="Calibri" w:hAnsi="Calibri" w:cs="Calibri"/>
          <w:color w:val="000000"/>
          <w:shd w:val="clear" w:color="auto" w:fill="FFFFFF"/>
        </w:rPr>
        <w:t>, que devem ser cumpridos obrigatoriamente:</w:t>
      </w:r>
    </w:p>
    <w:p w14:paraId="5E516060" w14:textId="77777777" w:rsidR="00F76699" w:rsidRDefault="00F76699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32EEDD5" w14:textId="049F3BB1" w:rsidR="00F76699" w:rsidRDefault="00F76699" w:rsidP="00F76699">
      <w:pPr>
        <w:pStyle w:val="PargrafodaLista"/>
        <w:numPr>
          <w:ilvl w:val="0"/>
          <w:numId w:val="3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Preenchimento do formulário on-line</w:t>
      </w:r>
      <w:r w:rsidR="002926CB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com os dados e questionários: (Link</w:t>
      </w:r>
      <w:r w:rsidR="0006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  <w:r w:rsidR="004217D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4217D6" w:rsidRPr="00F13A8E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https://forms.office.com/r/hkhTJUs1Xx?origin=lprLink</w:t>
        </w:r>
      </w:hyperlink>
      <w:r w:rsidR="002926CB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)</w:t>
      </w:r>
      <w:r w:rsidR="0071654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ou pelo QR </w:t>
      </w:r>
      <w:proofErr w:type="spellStart"/>
      <w:r w:rsidR="0071654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Code</w:t>
      </w:r>
      <w:proofErr w:type="spellEnd"/>
      <w:r w:rsidR="0071654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6F808706" w14:textId="49FE2AB7" w:rsidR="009E1AB1" w:rsidRDefault="009E1AB1" w:rsidP="009E1AB1">
      <w:pPr>
        <w:pStyle w:val="PargrafodaLista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D9A6A24" wp14:editId="6447644D">
            <wp:extent cx="1375576" cy="1368420"/>
            <wp:effectExtent l="0" t="0" r="0" b="3810"/>
            <wp:docPr id="1050470322" name="Imagem 8" descr="Código QR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70322" name="Imagem 8" descr="Código QR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32" cy="13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4B88" w14:textId="3B4526B1" w:rsidR="00716549" w:rsidRPr="00ED6033" w:rsidRDefault="00716549" w:rsidP="00716549">
      <w:pPr>
        <w:pStyle w:val="PargrafodaLista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38C12672" w14:textId="02DF4982" w:rsidR="002926CB" w:rsidRPr="00ED6033" w:rsidRDefault="002926CB" w:rsidP="00F76699">
      <w:pPr>
        <w:pStyle w:val="PargrafodaLista"/>
        <w:numPr>
          <w:ilvl w:val="0"/>
          <w:numId w:val="3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Envio de documentação comprobatória obrigatória, </w:t>
      </w:r>
      <w:r w:rsidR="00F97DFC" w:rsidRPr="00ED603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s</w:t>
      </w:r>
      <w:r w:rsidRPr="00ED603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endo os documentos</w:t>
      </w: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assinalados abaixo</w:t>
      </w:r>
      <w:r w:rsidR="0057423F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73234E" w:rsidRPr="00E66837" w14:paraId="1A182FE9" w14:textId="77777777" w:rsidTr="00AF624E">
        <w:trPr>
          <w:trHeight w:val="447"/>
        </w:trPr>
        <w:tc>
          <w:tcPr>
            <w:tcW w:w="9771" w:type="dxa"/>
          </w:tcPr>
          <w:p w14:paraId="6CF65129" w14:textId="4BA300A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</w:rPr>
              <w:t xml:space="preserve">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 (uma) Foto 3x4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4094734D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23CDDF74" w14:textId="77777777" w:rsidTr="00AF624E">
        <w:trPr>
          <w:trHeight w:val="536"/>
        </w:trPr>
        <w:tc>
          <w:tcPr>
            <w:tcW w:w="9771" w:type="dxa"/>
          </w:tcPr>
          <w:p w14:paraId="2CF2B671" w14:textId="7777777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Cadastro de Pessoa Física (CPF)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764DDAC0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0A8B4111" w14:textId="77777777" w:rsidTr="00AF624E">
        <w:trPr>
          <w:trHeight w:val="536"/>
        </w:trPr>
        <w:tc>
          <w:tcPr>
            <w:tcW w:w="9771" w:type="dxa"/>
          </w:tcPr>
          <w:p w14:paraId="2C02279B" w14:textId="7777777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Cédula de Identidade ou Carteira de Identidade da OAB, ou Registro Nacional de Estrangeiros - RNE, em se tratando de estrangeiro[a]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69B61D34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846D7A" w14:paraId="0EA90C92" w14:textId="77777777" w:rsidTr="00AF624E">
        <w:trPr>
          <w:trHeight w:val="536"/>
        </w:trPr>
        <w:tc>
          <w:tcPr>
            <w:tcW w:w="9771" w:type="dxa"/>
          </w:tcPr>
          <w:p w14:paraId="2B9E145A" w14:textId="7AC9E2D8" w:rsidR="00735F27" w:rsidRPr="00846D7A" w:rsidRDefault="00735F27" w:rsidP="00735F27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46D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Curr</w:t>
            </w:r>
            <w:r w:rsidR="00846D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í</w:t>
            </w:r>
            <w:r w:rsidRPr="00846D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cul</w:t>
            </w:r>
            <w:r w:rsidR="00846D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</w:t>
            </w:r>
            <w:r w:rsidRPr="00846D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Fonts w:asciiTheme="majorHAnsi" w:hAnsiTheme="majorHAnsi" w:cstheme="majorHAnsi"/>
                <w:sz w:val="24"/>
                <w:szCs w:val="24"/>
              </w:rPr>
              <w:t xml:space="preserve">Lattes – </w:t>
            </w:r>
            <w:r w:rsidRPr="00846D7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1 cópia simples </w:t>
            </w:r>
            <w:r w:rsidRPr="00846D7A">
              <w:rPr>
                <w:rFonts w:asciiTheme="majorHAnsi" w:hAnsiTheme="majorHAnsi" w:cstheme="majorHAnsi"/>
                <w:b/>
                <w:sz w:val="24"/>
                <w:szCs w:val="24"/>
              </w:rPr>
              <w:t>(pdf);</w:t>
            </w:r>
          </w:p>
          <w:p w14:paraId="465A3B7D" w14:textId="77777777" w:rsidR="0073234E" w:rsidRPr="00846D7A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19A3175C" w14:textId="77777777" w:rsidTr="00AF624E">
        <w:trPr>
          <w:trHeight w:val="536"/>
        </w:trPr>
        <w:tc>
          <w:tcPr>
            <w:tcW w:w="9771" w:type="dxa"/>
          </w:tcPr>
          <w:p w14:paraId="13CEA742" w14:textId="77777777" w:rsidR="0073234E" w:rsidRPr="004A074C" w:rsidRDefault="00735F27" w:rsidP="00735F27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Diploma de Graduação, devidamente registrado (para inscrição no Mestrado) ou diploma de Mestrado, devidamente registrado (para inscrição no Doutorado). Nos casos de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Diploma obtido no exterior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deverá estar revalidado/reconhecido no Brasil, conforme legislação pertinente –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5CF40CFC" w14:textId="7D37315E" w:rsidR="004A074C" w:rsidRPr="00E66837" w:rsidRDefault="004A074C" w:rsidP="004A074C">
            <w:pPr>
              <w:pStyle w:val="PargrafodaLista"/>
              <w:widowControl w:val="0"/>
              <w:suppressAutoHyphen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0107C3A5" w14:textId="77777777" w:rsidTr="00AF624E">
        <w:trPr>
          <w:trHeight w:val="536"/>
        </w:trPr>
        <w:tc>
          <w:tcPr>
            <w:tcW w:w="9771" w:type="dxa"/>
          </w:tcPr>
          <w:p w14:paraId="20C3E8E9" w14:textId="5BBA564B" w:rsidR="0073234E" w:rsidRPr="00E66837" w:rsidRDefault="00735F27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Histórico Escolar da graduação (para Mestrado) ou do Mestrado (para Doutorado); nos casos de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Histórico Escolar de instituição do exterior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deverá estar autenticado pela autoridade consular brasileira no país de origem da documentação e com a tradução registrada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16CAE6DF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5077DF" w:rsidRPr="005077DF" w14:paraId="5C391C32" w14:textId="77777777" w:rsidTr="00AF624E">
        <w:trPr>
          <w:trHeight w:val="536"/>
        </w:trPr>
        <w:tc>
          <w:tcPr>
            <w:tcW w:w="9771" w:type="dxa"/>
          </w:tcPr>
          <w:p w14:paraId="21E9411F" w14:textId="6E0CAC1E" w:rsidR="0073234E" w:rsidRPr="005077DF" w:rsidRDefault="00735F27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077DF">
              <w:rPr>
                <w:rFonts w:asciiTheme="majorHAnsi" w:hAnsiTheme="majorHAnsi" w:cstheme="majorHAnsi"/>
                <w:sz w:val="24"/>
                <w:szCs w:val="24"/>
              </w:rPr>
              <w:t xml:space="preserve">Projeto de Pesquisa que pretende desenvolver com vistas à futura dissertação ou tese (conforme informações no Anexo A); </w:t>
            </w:r>
            <w:r w:rsidRPr="005077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cópia simples</w:t>
            </w:r>
            <w:r w:rsidRPr="005077DF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077DF">
              <w:rPr>
                <w:rFonts w:asciiTheme="majorHAnsi" w:hAnsiTheme="majorHAnsi" w:cstheme="majorHAnsi"/>
                <w:b/>
                <w:sz w:val="24"/>
                <w:szCs w:val="24"/>
              </w:rPr>
              <w:t>(formato pdf);</w:t>
            </w:r>
          </w:p>
          <w:p w14:paraId="39AC5003" w14:textId="435F683C" w:rsidR="005077DF" w:rsidRPr="005077DF" w:rsidRDefault="005077DF" w:rsidP="005077DF">
            <w:pPr>
              <w:widowControl w:val="0"/>
              <w:suppressAutoHyphens/>
              <w:ind w:left="360"/>
              <w:jc w:val="both"/>
              <w:rPr>
                <w:rFonts w:asciiTheme="majorHAnsi" w:hAnsiTheme="majorHAnsi" w:cstheme="majorHAnsi"/>
              </w:rPr>
            </w:pPr>
            <w:r w:rsidRPr="005077DF">
              <w:rPr>
                <w:rFonts w:asciiTheme="majorHAnsi" w:hAnsiTheme="majorHAnsi" w:cstheme="majorHAnsi"/>
                <w:b/>
                <w:bCs/>
              </w:rPr>
              <w:t xml:space="preserve">OBS: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F4CF6" w:rsidRPr="00AF4CF6">
              <w:rPr>
                <w:rFonts w:asciiTheme="majorHAnsi" w:hAnsiTheme="majorHAnsi" w:cstheme="majorHAnsi"/>
              </w:rPr>
              <w:t xml:space="preserve">Os/as docentes do Programa de Pós-graduação em Ciências da Religião se dispõem a oferecer, de forma voluntária, orientação preliminar para elaboração de projetos de pesquisa aos interessados em concorrer a uma vaga no Processo Seletivo. Essa orientação é voluntária e não gera quaisquer vínculos, direitos ou deveres entre as partes envolvidas. Interessados podem enviar seu pré-projeto para o e-mail da coordenação do Programa: </w:t>
            </w:r>
            <w:hyperlink r:id="rId12" w:history="1">
              <w:r w:rsidR="00BF071D" w:rsidRPr="00B31DC2">
                <w:rPr>
                  <w:rStyle w:val="Hyperlink"/>
                  <w:rFonts w:asciiTheme="majorHAnsi" w:hAnsiTheme="majorHAnsi" w:cstheme="majorHAnsi"/>
                </w:rPr>
                <w:t>marcelo.carneiro@metodista.br</w:t>
              </w:r>
            </w:hyperlink>
            <w:r w:rsidR="00AF4CF6" w:rsidRPr="00AF4CF6">
              <w:rPr>
                <w:rFonts w:asciiTheme="majorHAnsi" w:hAnsiTheme="majorHAnsi" w:cstheme="majorHAnsi"/>
              </w:rPr>
              <w:t>. Também é possível contatar diretamente o / a docente para essa orientação preliminar</w:t>
            </w:r>
            <w:r w:rsidR="00BF071D">
              <w:rPr>
                <w:rFonts w:asciiTheme="majorHAnsi" w:hAnsiTheme="majorHAnsi" w:cstheme="majorHAnsi"/>
              </w:rPr>
              <w:t>, conforme lista no Anexo A</w:t>
            </w:r>
          </w:p>
          <w:p w14:paraId="0C74143D" w14:textId="77777777" w:rsidR="0073234E" w:rsidRPr="005077DF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24DB47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A1225AF" w14:textId="69FAFED2" w:rsidR="0073234E" w:rsidRPr="0073234E" w:rsidRDefault="00A519A2" w:rsidP="0073234E">
      <w:pPr>
        <w:jc w:val="both"/>
        <w:rPr>
          <w:rFonts w:asciiTheme="majorHAnsi" w:eastAsia="Calibri" w:hAnsiTheme="majorHAnsi" w:cstheme="majorHAnsi"/>
          <w:color w:val="000000"/>
        </w:rPr>
      </w:pPr>
      <w:bookmarkStart w:id="3" w:name="OLE_LINK1"/>
      <w:bookmarkStart w:id="4" w:name="OLE_LINK2"/>
      <w:r>
        <w:rPr>
          <w:rFonts w:asciiTheme="majorHAnsi" w:eastAsia="Calibri" w:hAnsiTheme="majorHAnsi" w:cstheme="majorHAnsi"/>
          <w:color w:val="000000"/>
        </w:rPr>
        <w:t xml:space="preserve">III - </w:t>
      </w:r>
      <w:r w:rsidR="0073234E" w:rsidRPr="000B6124">
        <w:rPr>
          <w:rFonts w:asciiTheme="majorHAnsi" w:eastAsia="Calibri" w:hAnsiTheme="majorHAnsi" w:cstheme="majorHAnsi"/>
          <w:color w:val="000000"/>
        </w:rPr>
        <w:t>Poderão se inscrever diplomados</w:t>
      </w:r>
      <w:r w:rsidR="00CA52F4" w:rsidRPr="000B6124">
        <w:rPr>
          <w:rFonts w:asciiTheme="majorHAnsi" w:eastAsia="Calibri" w:hAnsiTheme="majorHAnsi" w:cstheme="majorHAnsi"/>
          <w:color w:val="000000"/>
        </w:rPr>
        <w:t>/as</w:t>
      </w:r>
      <w:r w:rsidR="0073234E" w:rsidRPr="000B6124">
        <w:rPr>
          <w:rFonts w:asciiTheme="majorHAnsi" w:eastAsia="Calibri" w:hAnsiTheme="majorHAnsi" w:cstheme="majorHAnsi"/>
          <w:color w:val="000000"/>
        </w:rPr>
        <w:t xml:space="preserve"> em curso superior. No caso de mestrado é necessário a conclusão do curso de graduação (em qualquer área do conhecimento). No caso de doutorado, necessário a conclusão do mestrado (em qualquer área do conhecimento).</w:t>
      </w:r>
      <w:r w:rsidR="000B6124">
        <w:rPr>
          <w:rFonts w:asciiTheme="majorHAnsi" w:eastAsia="Calibri" w:hAnsiTheme="majorHAnsi" w:cstheme="majorHAnsi"/>
          <w:color w:val="000000"/>
        </w:rPr>
        <w:t xml:space="preserve"> </w:t>
      </w:r>
      <w:r w:rsidR="000B6124" w:rsidRPr="000B6124">
        <w:rPr>
          <w:rFonts w:asciiTheme="majorHAnsi" w:eastAsia="Calibri" w:hAnsiTheme="majorHAnsi" w:cstheme="majorHAnsi"/>
          <w:color w:val="000000"/>
        </w:rPr>
        <w:t xml:space="preserve">Os casos extraordinários serão examinados pela Comissão de Seleção. É de inteira responsabilidade do candidato </w:t>
      </w:r>
      <w:r w:rsidR="003D6ADA">
        <w:rPr>
          <w:rFonts w:asciiTheme="majorHAnsi" w:eastAsia="Calibri" w:hAnsiTheme="majorHAnsi" w:cstheme="majorHAnsi"/>
          <w:color w:val="000000"/>
        </w:rPr>
        <w:t xml:space="preserve">a veracidade das informações enviadas </w:t>
      </w:r>
      <w:r w:rsidR="000B6124" w:rsidRPr="000B6124">
        <w:rPr>
          <w:rFonts w:asciiTheme="majorHAnsi" w:eastAsia="Calibri" w:hAnsiTheme="majorHAnsi" w:cstheme="majorHAnsi"/>
          <w:color w:val="000000"/>
        </w:rPr>
        <w:t>ao Processo Seletivo.</w:t>
      </w:r>
    </w:p>
    <w:bookmarkEnd w:id="3"/>
    <w:bookmarkEnd w:id="4"/>
    <w:p w14:paraId="743D0091" w14:textId="77777777" w:rsidR="0073234E" w:rsidRPr="009D1DAC" w:rsidRDefault="0073234E" w:rsidP="0073234E">
      <w:pPr>
        <w:shd w:val="clear" w:color="auto" w:fill="FFFFFF"/>
        <w:ind w:left="708" w:firstLine="60"/>
        <w:textAlignment w:val="baseline"/>
        <w:rPr>
          <w:rFonts w:asciiTheme="majorHAnsi" w:hAnsiTheme="majorHAnsi" w:cstheme="majorHAnsi"/>
        </w:rPr>
      </w:pPr>
    </w:p>
    <w:p w14:paraId="634BBAE0" w14:textId="03C4C13E" w:rsidR="0073234E" w:rsidRDefault="009D1DAC" w:rsidP="00E12B2D">
      <w:pPr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9D1DAC">
        <w:rPr>
          <w:rFonts w:asciiTheme="majorHAnsi" w:hAnsiTheme="majorHAnsi" w:cstheme="majorHAnsi"/>
        </w:rPr>
        <w:t xml:space="preserve">IV - </w:t>
      </w:r>
      <w:r w:rsidR="0073234E" w:rsidRPr="009D1DAC">
        <w:rPr>
          <w:rFonts w:asciiTheme="majorHAnsi" w:hAnsiTheme="majorHAnsi" w:cstheme="majorHAnsi"/>
        </w:rPr>
        <w:t>O</w:t>
      </w:r>
      <w:r w:rsidR="00CA52F4" w:rsidRPr="009D1DAC">
        <w:rPr>
          <w:rFonts w:asciiTheme="majorHAnsi" w:hAnsiTheme="majorHAnsi" w:cstheme="majorHAnsi"/>
        </w:rPr>
        <w:t>/A</w:t>
      </w:r>
      <w:r w:rsidR="0073234E" w:rsidRPr="009D1DAC">
        <w:rPr>
          <w:rFonts w:asciiTheme="majorHAnsi" w:hAnsiTheme="majorHAnsi" w:cstheme="majorHAnsi"/>
        </w:rPr>
        <w:t xml:space="preserve"> candidato</w:t>
      </w:r>
      <w:r w:rsidR="00CA52F4" w:rsidRPr="009D1DAC">
        <w:rPr>
          <w:rFonts w:asciiTheme="majorHAnsi" w:hAnsiTheme="majorHAnsi" w:cstheme="majorHAnsi"/>
        </w:rPr>
        <w:t>/a</w:t>
      </w:r>
      <w:r w:rsidR="0073234E" w:rsidRPr="009D1DAC">
        <w:rPr>
          <w:rFonts w:asciiTheme="majorHAnsi" w:hAnsiTheme="majorHAnsi" w:cstheme="majorHAnsi"/>
        </w:rPr>
        <w:t xml:space="preserve"> deve, obrigatoriamente, indicar um e-mail válido, que será o principal meio de comunicação para o recebimento das informações sobre inscrições, matrículas e outros comunicados institucionais importantes</w:t>
      </w:r>
      <w:r w:rsidR="0073234E" w:rsidRPr="0073234E">
        <w:rPr>
          <w:rFonts w:asciiTheme="majorHAnsi" w:hAnsiTheme="majorHAnsi" w:cstheme="majorHAnsi"/>
        </w:rPr>
        <w:t>, sendo que a validade do e-mail informado é de sua inteira responsabilidade.</w:t>
      </w:r>
    </w:p>
    <w:p w14:paraId="54953E47" w14:textId="77777777" w:rsidR="00DB6A2A" w:rsidRDefault="00DB6A2A" w:rsidP="00E12B2D">
      <w:pPr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</w:p>
    <w:p w14:paraId="47D91EEA" w14:textId="66EC2653" w:rsidR="00DB6A2A" w:rsidRDefault="00DB6A2A" w:rsidP="00E12B2D">
      <w:pPr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- </w:t>
      </w:r>
      <w:r w:rsidRPr="00DB6A2A">
        <w:rPr>
          <w:rFonts w:asciiTheme="majorHAnsi" w:hAnsiTheme="majorHAnsi" w:cstheme="majorHAnsi"/>
        </w:rPr>
        <w:t>O candidato</w:t>
      </w:r>
      <w:r>
        <w:rPr>
          <w:rFonts w:asciiTheme="majorHAnsi" w:hAnsiTheme="majorHAnsi" w:cstheme="majorHAnsi"/>
        </w:rPr>
        <w:t xml:space="preserve"> ou candidata</w:t>
      </w:r>
      <w:r w:rsidRPr="00DB6A2A">
        <w:rPr>
          <w:rFonts w:asciiTheme="majorHAnsi" w:hAnsiTheme="majorHAnsi" w:cstheme="majorHAnsi"/>
        </w:rPr>
        <w:t xml:space="preserve"> com necessidade de atendimento especial para a realização da </w:t>
      </w:r>
      <w:r w:rsidR="0019671D">
        <w:rPr>
          <w:rFonts w:asciiTheme="majorHAnsi" w:hAnsiTheme="majorHAnsi" w:cstheme="majorHAnsi"/>
        </w:rPr>
        <w:t>entrevista e prova de proficiência</w:t>
      </w:r>
      <w:r w:rsidRPr="00DB6A2A">
        <w:rPr>
          <w:rFonts w:asciiTheme="majorHAnsi" w:hAnsiTheme="majorHAnsi" w:cstheme="majorHAnsi"/>
        </w:rPr>
        <w:t xml:space="preserve"> deverá preencher o campo correspondente na ficha de inscrição e encaminhar para </w:t>
      </w:r>
      <w:hyperlink r:id="rId13" w:history="1">
        <w:r w:rsidR="0019671D" w:rsidRPr="00F13A8E">
          <w:rPr>
            <w:rStyle w:val="Hyperlink"/>
            <w:rFonts w:asciiTheme="majorHAnsi" w:hAnsiTheme="majorHAnsi" w:cstheme="majorHAnsi"/>
          </w:rPr>
          <w:t>katia.falasca@metodista.br</w:t>
        </w:r>
      </w:hyperlink>
      <w:r w:rsidR="0019671D">
        <w:rPr>
          <w:rFonts w:asciiTheme="majorHAnsi" w:hAnsiTheme="majorHAnsi" w:cstheme="majorHAnsi"/>
        </w:rPr>
        <w:t xml:space="preserve"> </w:t>
      </w:r>
      <w:r w:rsidRPr="00DB6A2A">
        <w:rPr>
          <w:rFonts w:asciiTheme="majorHAnsi" w:hAnsiTheme="majorHAnsi" w:cstheme="majorHAnsi"/>
        </w:rPr>
        <w:t xml:space="preserve">com cópia para </w:t>
      </w:r>
      <w:hyperlink r:id="rId14" w:history="1">
        <w:r w:rsidR="0019671D" w:rsidRPr="00F13A8E">
          <w:rPr>
            <w:rStyle w:val="Hyperlink"/>
            <w:rFonts w:asciiTheme="majorHAnsi" w:hAnsiTheme="majorHAnsi" w:cstheme="majorHAnsi"/>
          </w:rPr>
          <w:t>marcelo.carneiro@metodista.br</w:t>
        </w:r>
      </w:hyperlink>
      <w:r w:rsidR="0019671D">
        <w:rPr>
          <w:rFonts w:asciiTheme="majorHAnsi" w:hAnsiTheme="majorHAnsi" w:cstheme="majorHAnsi"/>
        </w:rPr>
        <w:t>,</w:t>
      </w:r>
      <w:r w:rsidRPr="00DB6A2A">
        <w:rPr>
          <w:rFonts w:asciiTheme="majorHAnsi" w:hAnsiTheme="majorHAnsi" w:cstheme="majorHAnsi"/>
        </w:rPr>
        <w:t xml:space="preserve"> até 07 dias úteis antes da realização da prova, </w:t>
      </w:r>
      <w:r w:rsidR="0019671D">
        <w:rPr>
          <w:rFonts w:asciiTheme="majorHAnsi" w:hAnsiTheme="majorHAnsi" w:cstheme="majorHAnsi"/>
        </w:rPr>
        <w:t xml:space="preserve">enviando </w:t>
      </w:r>
      <w:r w:rsidRPr="00DB6A2A">
        <w:rPr>
          <w:rFonts w:asciiTheme="majorHAnsi" w:hAnsiTheme="majorHAnsi" w:cstheme="majorHAnsi"/>
        </w:rPr>
        <w:t>laudo em formato “PDF”, emitido por especialista, com validade máxima de 01 (um ano), que descreva a natureza, tipo e grau de deficiência e as condições solicitadas para a realização da prova.</w:t>
      </w:r>
    </w:p>
    <w:p w14:paraId="534CCEC0" w14:textId="77777777" w:rsidR="00386723" w:rsidRPr="0073234E" w:rsidRDefault="00386723" w:rsidP="00386723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4A46D0C" w14:textId="26352FAC" w:rsidR="00386723" w:rsidRPr="0073234E" w:rsidRDefault="00846D7A" w:rsidP="00386723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OBS: É</w:t>
      </w:r>
      <w:r w:rsidR="00386723" w:rsidRPr="0073234E">
        <w:rPr>
          <w:rFonts w:asciiTheme="majorHAnsi" w:hAnsiTheme="majorHAnsi" w:cstheme="majorHAnsi"/>
        </w:rPr>
        <w:t xml:space="preserve"> de inteira responsabilidade do candidato</w:t>
      </w:r>
      <w:r w:rsidR="000666C9">
        <w:rPr>
          <w:rFonts w:asciiTheme="majorHAnsi" w:hAnsiTheme="majorHAnsi" w:cstheme="majorHAnsi"/>
        </w:rPr>
        <w:t xml:space="preserve"> ou candidata</w:t>
      </w:r>
      <w:r w:rsidR="00386723" w:rsidRPr="0073234E">
        <w:rPr>
          <w:rFonts w:asciiTheme="majorHAnsi" w:hAnsiTheme="majorHAnsi" w:cstheme="majorHAnsi"/>
        </w:rPr>
        <w:t xml:space="preserve"> acompanhar pela internet todas as publicações referentes ao Processo Seletivo. </w:t>
      </w:r>
    </w:p>
    <w:p w14:paraId="6B4D1B7C" w14:textId="77777777" w:rsidR="0073234E" w:rsidRPr="0073234E" w:rsidRDefault="0073234E" w:rsidP="0073234E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36E22D81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p w14:paraId="1DF8848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 w:rsidRPr="00E66837">
        <w:rPr>
          <w:rFonts w:asciiTheme="majorHAnsi" w:eastAsia="Calibri" w:hAnsiTheme="majorHAnsi" w:cstheme="majorHAnsi"/>
          <w:b/>
          <w:color w:val="000000"/>
          <w:u w:val="single"/>
        </w:rPr>
        <w:t>III – Da Seleção</w:t>
      </w:r>
    </w:p>
    <w:p w14:paraId="62021B7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5E59DCC" w14:textId="4674DA24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O processo de seleção para preenchimento das vagas no Programa de Pós-Graduação em </w:t>
      </w:r>
      <w:r w:rsidR="007C5201">
        <w:rPr>
          <w:rFonts w:asciiTheme="majorHAnsi" w:eastAsia="Calibri" w:hAnsiTheme="majorHAnsi" w:cstheme="majorHAnsi"/>
          <w:color w:val="000000"/>
        </w:rPr>
        <w:t>Ciências da Religião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– Mestrado e Doutorado – compreende as seguintes etapas:</w:t>
      </w:r>
    </w:p>
    <w:p w14:paraId="54E35999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0F12F28" w14:textId="0065F637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Avaliação do Projeto de Pesquisa apresentado pelo</w:t>
      </w:r>
      <w:r w:rsidR="00CA52F4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</w:t>
      </w:r>
      <w:r w:rsidR="00CA52F4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na inscrição;</w:t>
      </w:r>
    </w:p>
    <w:p w14:paraId="2FAACC93" w14:textId="5F2630BE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Avaliação do </w:t>
      </w:r>
      <w:r w:rsidRPr="002717C4">
        <w:rPr>
          <w:rFonts w:asciiTheme="majorHAnsi" w:eastAsia="Calibri" w:hAnsiTheme="majorHAnsi" w:cstheme="majorHAnsi"/>
          <w:color w:val="000000"/>
        </w:rPr>
        <w:t>curr</w:t>
      </w:r>
      <w:r w:rsidR="002717C4">
        <w:rPr>
          <w:rFonts w:asciiTheme="majorHAnsi" w:eastAsia="Calibri" w:hAnsiTheme="majorHAnsi" w:cstheme="majorHAnsi"/>
          <w:color w:val="000000"/>
        </w:rPr>
        <w:t>ículo</w:t>
      </w:r>
      <w:r w:rsidRPr="002717C4">
        <w:rPr>
          <w:rFonts w:asciiTheme="majorHAnsi" w:eastAsia="Calibri" w:hAnsiTheme="majorHAnsi" w:cstheme="majorHAnsi"/>
          <w:color w:val="000000"/>
        </w:rPr>
        <w:t xml:space="preserve"> </w:t>
      </w:r>
      <w:r w:rsidRPr="00E66837">
        <w:rPr>
          <w:rFonts w:asciiTheme="majorHAnsi" w:eastAsia="Calibri" w:hAnsiTheme="majorHAnsi" w:cstheme="majorHAnsi"/>
          <w:color w:val="000000"/>
        </w:rPr>
        <w:t>Lattes do</w:t>
      </w:r>
      <w:r w:rsidR="00187B1A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</w:t>
      </w:r>
      <w:r w:rsidR="00187B1A">
        <w:rPr>
          <w:rFonts w:asciiTheme="majorHAnsi" w:eastAsia="Calibri" w:hAnsiTheme="majorHAnsi" w:cstheme="majorHAnsi"/>
          <w:color w:val="000000"/>
        </w:rPr>
        <w:t>o/a</w:t>
      </w:r>
      <w:r w:rsidRPr="00E66837">
        <w:rPr>
          <w:rFonts w:asciiTheme="majorHAnsi" w:eastAsia="Calibri" w:hAnsiTheme="majorHAnsi" w:cstheme="majorHAnsi"/>
          <w:i/>
          <w:color w:val="000000"/>
        </w:rPr>
        <w:t>;</w:t>
      </w:r>
    </w:p>
    <w:p w14:paraId="46770256" w14:textId="3F0284DA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Entrevista sobre o projeto e o </w:t>
      </w:r>
      <w:r w:rsidR="002717C4">
        <w:rPr>
          <w:rFonts w:asciiTheme="majorHAnsi" w:eastAsia="Calibri" w:hAnsiTheme="majorHAnsi" w:cstheme="majorHAnsi"/>
          <w:iCs/>
          <w:color w:val="000000"/>
        </w:rPr>
        <w:t>currículo</w:t>
      </w:r>
      <w:r w:rsidRPr="00E66837">
        <w:rPr>
          <w:rFonts w:asciiTheme="majorHAnsi" w:eastAsia="Calibri" w:hAnsiTheme="majorHAnsi" w:cstheme="majorHAnsi"/>
          <w:color w:val="000000"/>
        </w:rPr>
        <w:t xml:space="preserve"> Lattes</w:t>
      </w:r>
      <w:r w:rsidR="00301A82">
        <w:rPr>
          <w:rFonts w:asciiTheme="majorHAnsi" w:eastAsia="Calibri" w:hAnsiTheme="majorHAnsi" w:cstheme="majorHAnsi"/>
          <w:color w:val="000000"/>
        </w:rPr>
        <w:t xml:space="preserve">, além de </w:t>
      </w:r>
      <w:r w:rsidR="00F92BDA">
        <w:rPr>
          <w:rFonts w:asciiTheme="majorHAnsi" w:eastAsia="Calibri" w:hAnsiTheme="majorHAnsi" w:cstheme="majorHAnsi"/>
          <w:color w:val="000000"/>
        </w:rPr>
        <w:t>perguntas orais sobre os textos indicados na bibliografia</w:t>
      </w:r>
      <w:r w:rsidRPr="00E66837">
        <w:rPr>
          <w:rFonts w:asciiTheme="majorHAnsi" w:eastAsia="Calibri" w:hAnsiTheme="majorHAnsi" w:cstheme="majorHAnsi"/>
          <w:color w:val="000000"/>
        </w:rPr>
        <w:t>. Esta etap</w:t>
      </w:r>
      <w:r w:rsidR="00187B1A">
        <w:rPr>
          <w:rFonts w:asciiTheme="majorHAnsi" w:eastAsia="Calibri" w:hAnsiTheme="majorHAnsi" w:cstheme="majorHAnsi"/>
          <w:color w:val="000000"/>
        </w:rPr>
        <w:t xml:space="preserve">a, </w:t>
      </w:r>
      <w:r w:rsidR="00516A71" w:rsidRPr="00187B1A">
        <w:rPr>
          <w:rFonts w:asciiTheme="majorHAnsi" w:eastAsia="Calibri" w:hAnsiTheme="majorHAnsi" w:cstheme="majorHAnsi"/>
          <w:iCs/>
          <w:color w:val="000000"/>
        </w:rPr>
        <w:t xml:space="preserve">realizada </w:t>
      </w:r>
      <w:r w:rsidR="00187B1A">
        <w:rPr>
          <w:rFonts w:asciiTheme="majorHAnsi" w:eastAsia="Calibri" w:hAnsiTheme="majorHAnsi" w:cstheme="majorHAnsi"/>
          <w:iCs/>
          <w:color w:val="000000"/>
        </w:rPr>
        <w:t>pelos/as docentes das</w:t>
      </w:r>
      <w:r w:rsidR="00516A71" w:rsidRPr="00187B1A">
        <w:rPr>
          <w:rFonts w:asciiTheme="majorHAnsi" w:eastAsia="Calibri" w:hAnsiTheme="majorHAnsi" w:cstheme="majorHAnsi"/>
          <w:iCs/>
          <w:color w:val="000000"/>
        </w:rPr>
        <w:t xml:space="preserve"> respectivas áreas em que o/a candidato/a se inscrever</w:t>
      </w:r>
      <w:r w:rsidR="00187B1A">
        <w:rPr>
          <w:rFonts w:asciiTheme="majorHAnsi" w:eastAsia="Calibri" w:hAnsiTheme="majorHAnsi" w:cstheme="majorHAnsi"/>
          <w:color w:val="000000"/>
        </w:rPr>
        <w:t xml:space="preserve">, </w:t>
      </w:r>
      <w:r w:rsidRPr="00E66837">
        <w:rPr>
          <w:rFonts w:asciiTheme="majorHAnsi" w:eastAsia="Calibri" w:hAnsiTheme="majorHAnsi" w:cstheme="majorHAnsi"/>
          <w:color w:val="000000"/>
        </w:rPr>
        <w:t>se dará em sessão de videoconferência, com agendamento prévio para cada candidato</w:t>
      </w:r>
      <w:r w:rsidR="00187B1A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conforme cronograma;</w:t>
      </w:r>
    </w:p>
    <w:p w14:paraId="5EA17C66" w14:textId="6C94AF32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 w:themeColor="text1"/>
        </w:rPr>
        <w:t>Exame de Proficiência em Língua(s</w:t>
      </w:r>
      <w:r w:rsidRPr="00E66837">
        <w:rPr>
          <w:rFonts w:asciiTheme="majorHAnsi" w:eastAsia="Calibri" w:hAnsiTheme="majorHAnsi" w:cstheme="majorHAnsi"/>
        </w:rPr>
        <w:t xml:space="preserve">) Estrangeira(s) - 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Esta etapa (realizada </w:t>
      </w:r>
      <w:r w:rsidR="002E5606">
        <w:rPr>
          <w:rFonts w:asciiTheme="majorHAnsi" w:eastAsia="Calibri" w:hAnsiTheme="majorHAnsi" w:cstheme="majorHAnsi"/>
          <w:b/>
          <w:bCs/>
          <w:color w:val="000000" w:themeColor="text1"/>
        </w:rPr>
        <w:t>por comissão de avaliação docente do PPG CR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) ocorrerá após a </w:t>
      </w:r>
      <w:r w:rsidR="008F1369">
        <w:rPr>
          <w:rFonts w:asciiTheme="majorHAnsi" w:eastAsia="Calibri" w:hAnsiTheme="majorHAnsi" w:cstheme="majorHAnsi"/>
          <w:b/>
          <w:bCs/>
          <w:color w:val="000000" w:themeColor="text1"/>
        </w:rPr>
        <w:t>matrícula,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com os</w:t>
      </w:r>
      <w:r w:rsidR="008F1369">
        <w:rPr>
          <w:rFonts w:asciiTheme="majorHAnsi" w:eastAsia="Calibri" w:hAnsiTheme="majorHAnsi" w:cstheme="majorHAnsi"/>
          <w:b/>
          <w:bCs/>
          <w:color w:val="000000" w:themeColor="text1"/>
        </w:rPr>
        <w:t>/as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candidatos</w:t>
      </w:r>
      <w:r w:rsidR="002E5606">
        <w:rPr>
          <w:rFonts w:asciiTheme="majorHAnsi" w:eastAsia="Calibri" w:hAnsiTheme="majorHAnsi" w:cstheme="majorHAnsi"/>
          <w:b/>
          <w:bCs/>
          <w:color w:val="000000" w:themeColor="text1"/>
        </w:rPr>
        <w:t>/as efetivados/as no Programa</w:t>
      </w:r>
      <w:r w:rsidRPr="0073234E">
        <w:rPr>
          <w:rFonts w:asciiTheme="majorHAnsi" w:eastAsia="Calibri" w:hAnsiTheme="majorHAnsi" w:cstheme="majorHAnsi"/>
          <w:color w:val="000000" w:themeColor="text1"/>
        </w:rPr>
        <w:t xml:space="preserve">, </w:t>
      </w:r>
      <w:r w:rsidRPr="00E66837">
        <w:rPr>
          <w:rFonts w:asciiTheme="majorHAnsi" w:eastAsia="Calibri" w:hAnsiTheme="majorHAnsi" w:cstheme="majorHAnsi"/>
        </w:rPr>
        <w:t>obedecendo aos seguintes critérios: A prova pode ser realizada em um dos seguintes idiomas</w:t>
      </w:r>
      <w:r w:rsidRPr="00EB7267">
        <w:rPr>
          <w:rFonts w:asciiTheme="majorHAnsi" w:eastAsia="Calibri" w:hAnsiTheme="majorHAnsi" w:cstheme="majorHAnsi"/>
        </w:rPr>
        <w:t>: inglês, espa</w:t>
      </w:r>
      <w:r w:rsidRPr="00EB7267">
        <w:rPr>
          <w:rFonts w:asciiTheme="majorHAnsi" w:eastAsia="Calibri" w:hAnsiTheme="majorHAnsi" w:cstheme="majorHAnsi"/>
          <w:color w:val="000000"/>
        </w:rPr>
        <w:t xml:space="preserve">nhol ou </w:t>
      </w:r>
      <w:r w:rsidRPr="00EB7267">
        <w:rPr>
          <w:rFonts w:asciiTheme="majorHAnsi" w:eastAsia="Calibri" w:hAnsiTheme="majorHAnsi" w:cstheme="majorHAnsi"/>
        </w:rPr>
        <w:t>f</w:t>
      </w:r>
      <w:r w:rsidRPr="00EB7267">
        <w:rPr>
          <w:rFonts w:asciiTheme="majorHAnsi" w:eastAsia="Calibri" w:hAnsiTheme="majorHAnsi" w:cstheme="majorHAnsi"/>
          <w:color w:val="000000"/>
        </w:rPr>
        <w:t>rancês</w:t>
      </w:r>
      <w:r w:rsidRPr="00E66837">
        <w:rPr>
          <w:rFonts w:asciiTheme="majorHAnsi" w:eastAsia="Calibri" w:hAnsiTheme="majorHAnsi" w:cstheme="majorHAnsi"/>
          <w:color w:val="000000"/>
        </w:rPr>
        <w:t>. Alunos estrangeiros poderão fazer o exame de proficiência em sua língua materna, desde que esta integre as opções oferecidas.</w:t>
      </w:r>
    </w:p>
    <w:p w14:paraId="742E491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14CBB50B" w14:textId="2AEAF946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II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A ausência de acesso do candidato ao link previamente enviado, na data e horário designados para realização da entrevista sem justificativa prévia, será considerada como desistência. </w:t>
      </w:r>
    </w:p>
    <w:p w14:paraId="65ED2DC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7030443" w14:textId="5E95670C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I</w:t>
      </w:r>
      <w:r w:rsidR="0092183A">
        <w:rPr>
          <w:rFonts w:asciiTheme="majorHAnsi" w:eastAsia="Calibri" w:hAnsiTheme="majorHAnsi" w:cstheme="majorHAnsi"/>
          <w:color w:val="000000"/>
        </w:rPr>
        <w:t>II</w:t>
      </w:r>
      <w:r>
        <w:rPr>
          <w:rFonts w:asciiTheme="majorHAnsi" w:eastAsia="Calibri" w:hAnsiTheme="majorHAnsi" w:cstheme="majorHAnsi"/>
          <w:color w:val="000000"/>
        </w:rPr>
        <w:t xml:space="preserve">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A entrevista, dividida em etapas sequenciais (conforme descritas abaixo), permitirá à Comissão </w:t>
      </w:r>
      <w:r w:rsidR="004556C1">
        <w:rPr>
          <w:rFonts w:asciiTheme="majorHAnsi" w:eastAsia="Calibri" w:hAnsiTheme="majorHAnsi" w:cstheme="majorHAnsi"/>
          <w:color w:val="000000"/>
        </w:rPr>
        <w:t>de Avaliação Docente do PPG CR</w:t>
      </w:r>
      <w:r w:rsidR="0073234E" w:rsidRPr="00E66837">
        <w:rPr>
          <w:rFonts w:asciiTheme="majorHAnsi" w:eastAsia="Calibri" w:hAnsiTheme="majorHAnsi" w:cstheme="majorHAnsi"/>
          <w:color w:val="000000"/>
        </w:rPr>
        <w:t>:</w:t>
      </w:r>
    </w:p>
    <w:p w14:paraId="112B339D" w14:textId="77777777" w:rsidR="003A7DC6" w:rsidRDefault="003A7DC6" w:rsidP="003A7DC6">
      <w:pPr>
        <w:pStyle w:val="PargrafodaLista"/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1211C47" w14:textId="091BF8FA" w:rsidR="0073234E" w:rsidRPr="00E66837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Arguir sobre o projeto de pesquisa (na sua fundamentação teórico-metodológica e na sua adequação às linhas de pesquisa do </w:t>
      </w:r>
      <w:r w:rsidR="00187B1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PPG CR 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UMESP)</w:t>
      </w:r>
      <w:r w:rsidR="00887380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E46A7AF" w14:textId="6E9F539E" w:rsidR="0073234E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Analisar o </w:t>
      </w:r>
      <w:r w:rsidRPr="00E66837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curriculum 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Lattes e as publicações e atividades acadêmicas já realizadas (principalmente para os postulantes ao doutorado)</w:t>
      </w:r>
      <w:r w:rsidR="00887380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05CDFE6B" w14:textId="58D5D3C6" w:rsidR="0092183A" w:rsidRPr="00E66837" w:rsidRDefault="0092183A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Fazer uma breve arguição a respeito dos textos indicados para leitura, com o fim de perceber a capacidade de interpretação e apreensão dos conteúdos </w:t>
      </w:r>
      <w:r w:rsidR="00887380">
        <w:rPr>
          <w:rFonts w:asciiTheme="majorHAnsi" w:eastAsia="Calibri" w:hAnsiTheme="majorHAnsi" w:cstheme="majorHAnsi"/>
          <w:color w:val="000000"/>
          <w:sz w:val="24"/>
          <w:szCs w:val="24"/>
        </w:rPr>
        <w:t>relativos à área de pesquisa;</w:t>
      </w:r>
    </w:p>
    <w:p w14:paraId="079BC0E4" w14:textId="1B6D9732" w:rsidR="0073234E" w:rsidRPr="00E66837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Abordar também as expectativas em relação ao curso</w:t>
      </w:r>
      <w:r w:rsidR="004556C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questões </w:t>
      </w:r>
      <w:r w:rsidR="00270824">
        <w:rPr>
          <w:rFonts w:asciiTheme="majorHAnsi" w:eastAsia="Calibri" w:hAnsiTheme="majorHAnsi" w:cstheme="majorHAnsi"/>
          <w:color w:val="000000"/>
          <w:sz w:val="24"/>
          <w:szCs w:val="24"/>
        </w:rPr>
        <w:t>relativas à situação socioeconômica da/o candidata/o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 ao</w:t>
      </w:r>
      <w:r w:rsidR="0027082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seu projeto </w:t>
      </w:r>
      <w:r w:rsidR="003F5C22">
        <w:rPr>
          <w:rFonts w:asciiTheme="majorHAnsi" w:eastAsia="Calibri" w:hAnsiTheme="majorHAnsi" w:cstheme="majorHAnsi"/>
          <w:color w:val="000000"/>
          <w:sz w:val="24"/>
          <w:szCs w:val="24"/>
        </w:rPr>
        <w:t>de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futuro profissio</w:t>
      </w:r>
      <w:r w:rsidR="003F5C22">
        <w:rPr>
          <w:rFonts w:asciiTheme="majorHAnsi" w:eastAsia="Calibri" w:hAnsiTheme="majorHAnsi" w:cstheme="majorHAnsi"/>
          <w:color w:val="000000"/>
          <w:sz w:val="24"/>
          <w:szCs w:val="24"/>
        </w:rPr>
        <w:t>nal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D4395E9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ab/>
      </w:r>
    </w:p>
    <w:p w14:paraId="24DAF67F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  <w:r w:rsidRPr="00E66837">
        <w:rPr>
          <w:rFonts w:asciiTheme="majorHAnsi" w:hAnsiTheme="majorHAnsi" w:cstheme="majorHAnsi"/>
        </w:rPr>
        <w:t>_________________________________________________________________________</w:t>
      </w:r>
    </w:p>
    <w:p w14:paraId="7F2F1A82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4D18EC28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502888FB" w14:textId="6A5D10F5" w:rsidR="0073234E" w:rsidRPr="00E66837" w:rsidRDefault="00432BD3" w:rsidP="0073234E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IV </w:t>
      </w:r>
      <w:r w:rsidR="00FB3C87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–</w:t>
      </w:r>
      <w:r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 </w:t>
      </w:r>
      <w:r w:rsidR="00FB3C87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Da p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roficiência em Língua Estrangeira</w:t>
      </w:r>
    </w:p>
    <w:p w14:paraId="3E1BE5D7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F4D4F15" w14:textId="77777777" w:rsidR="0073234E" w:rsidRPr="00E66837" w:rsidRDefault="0073234E" w:rsidP="0073234E">
      <w:pPr>
        <w:numPr>
          <w:ilvl w:val="0"/>
          <w:numId w:val="25"/>
        </w:numPr>
        <w:suppressAutoHyphens/>
        <w:ind w:left="426" w:hanging="426"/>
        <w:contextualSpacing/>
        <w:jc w:val="both"/>
        <w:rPr>
          <w:rFonts w:asciiTheme="majorHAnsi" w:hAnsiTheme="majorHAnsi" w:cstheme="majorHAnsi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Mestrado:</w:t>
      </w:r>
    </w:p>
    <w:p w14:paraId="63DFBAA2" w14:textId="309081CC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ao Mestrado do Programa de Pós-Graduação em </w:t>
      </w:r>
      <w:r w:rsidR="003F5C22">
        <w:rPr>
          <w:rFonts w:asciiTheme="majorHAnsi" w:eastAsia="Calibri" w:hAnsiTheme="majorHAnsi" w:cstheme="majorHAnsi"/>
          <w:color w:val="000000"/>
        </w:rPr>
        <w:t>Ciências da Religião</w:t>
      </w:r>
      <w:r w:rsidRPr="00E66837">
        <w:rPr>
          <w:rFonts w:asciiTheme="majorHAnsi" w:eastAsia="Calibri" w:hAnsiTheme="majorHAnsi" w:cstheme="majorHAnsi"/>
          <w:color w:val="000000"/>
        </w:rPr>
        <w:t xml:space="preserve"> da Universidade Metodista de São Paulo</w:t>
      </w:r>
      <w:r w:rsidR="001E778A">
        <w:rPr>
          <w:rFonts w:asciiTheme="majorHAnsi" w:eastAsia="Calibri" w:hAnsiTheme="majorHAnsi" w:cstheme="majorHAnsi"/>
          <w:color w:val="000000"/>
        </w:rPr>
        <w:t>, após matriculados/as,</w:t>
      </w:r>
      <w:r w:rsidRPr="00E66837">
        <w:rPr>
          <w:rFonts w:asciiTheme="majorHAnsi" w:eastAsia="Calibri" w:hAnsiTheme="majorHAnsi" w:cstheme="majorHAnsi"/>
          <w:color w:val="000000"/>
        </w:rPr>
        <w:t xml:space="preserve"> deverão realizar o Exame de Proficiência em Idioma Estrangeiro exclusivamente como parte do Processo Seletivo </w:t>
      </w:r>
      <w:r w:rsidR="003F5C22">
        <w:rPr>
          <w:rFonts w:asciiTheme="majorHAnsi" w:eastAsia="Calibri" w:hAnsiTheme="majorHAnsi" w:cstheme="majorHAnsi"/>
          <w:color w:val="000000"/>
        </w:rPr>
        <w:t>do PPG CR UMESP</w:t>
      </w:r>
      <w:r w:rsidRPr="00E66837">
        <w:rPr>
          <w:rFonts w:asciiTheme="majorHAnsi" w:eastAsia="Calibri" w:hAnsiTheme="majorHAnsi" w:cstheme="majorHAnsi"/>
          <w:color w:val="000000"/>
        </w:rPr>
        <w:t xml:space="preserve">, optando por um dos seguintes idiomas: </w:t>
      </w:r>
      <w:r w:rsidRPr="009E47FE">
        <w:rPr>
          <w:rFonts w:asciiTheme="majorHAnsi" w:eastAsia="Calibri" w:hAnsiTheme="majorHAnsi" w:cstheme="majorHAnsi"/>
          <w:color w:val="000000"/>
        </w:rPr>
        <w:t>Inglês, Espanhol</w:t>
      </w:r>
      <w:r w:rsidR="009E47FE" w:rsidRPr="009E47FE">
        <w:rPr>
          <w:rFonts w:asciiTheme="majorHAnsi" w:eastAsia="Calibri" w:hAnsiTheme="majorHAnsi" w:cstheme="majorHAnsi"/>
          <w:color w:val="000000"/>
        </w:rPr>
        <w:t xml:space="preserve"> ou </w:t>
      </w:r>
      <w:r w:rsidRPr="009E47FE">
        <w:rPr>
          <w:rFonts w:asciiTheme="majorHAnsi" w:eastAsia="Calibri" w:hAnsiTheme="majorHAnsi" w:cstheme="majorHAnsi"/>
          <w:color w:val="000000"/>
        </w:rPr>
        <w:t>Francês</w:t>
      </w:r>
      <w:r w:rsidRPr="00E66837">
        <w:rPr>
          <w:rFonts w:asciiTheme="majorHAnsi" w:eastAsia="Calibri" w:hAnsiTheme="majorHAnsi" w:cstheme="majorHAnsi"/>
          <w:color w:val="000000"/>
        </w:rPr>
        <w:t>.</w:t>
      </w:r>
    </w:p>
    <w:p w14:paraId="5ABD5B2C" w14:textId="77777777" w:rsidR="0073234E" w:rsidRPr="00E66837" w:rsidRDefault="0073234E" w:rsidP="0073234E">
      <w:pPr>
        <w:numPr>
          <w:ilvl w:val="0"/>
          <w:numId w:val="27"/>
        </w:numPr>
        <w:suppressAutoHyphens/>
        <w:jc w:val="both"/>
        <w:rPr>
          <w:rFonts w:asciiTheme="majorHAnsi" w:hAnsiTheme="majorHAnsi" w:cstheme="majorHAnsi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Doutorado:</w:t>
      </w:r>
    </w:p>
    <w:p w14:paraId="2D5F9E0C" w14:textId="5D4FE0DB" w:rsidR="0073234E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lastRenderedPageBreak/>
        <w:t>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ao Doutorado do Programa de Pós-Graduação em </w:t>
      </w:r>
      <w:r w:rsidR="0027172D">
        <w:rPr>
          <w:rFonts w:asciiTheme="majorHAnsi" w:eastAsia="Calibri" w:hAnsiTheme="majorHAnsi" w:cstheme="majorHAnsi"/>
          <w:color w:val="000000"/>
        </w:rPr>
        <w:t>Ciências da Religião</w:t>
      </w:r>
      <w:r w:rsidRPr="00E66837">
        <w:rPr>
          <w:rFonts w:asciiTheme="majorHAnsi" w:eastAsia="Calibri" w:hAnsiTheme="majorHAnsi" w:cstheme="majorHAnsi"/>
          <w:color w:val="000000"/>
        </w:rPr>
        <w:t xml:space="preserve"> da Universidade Metodista de São Paulo, </w:t>
      </w:r>
      <w:r w:rsidR="001E778A">
        <w:rPr>
          <w:rFonts w:asciiTheme="majorHAnsi" w:eastAsia="Calibri" w:hAnsiTheme="majorHAnsi" w:cstheme="majorHAnsi"/>
          <w:color w:val="000000"/>
        </w:rPr>
        <w:t>após matriculados/as</w:t>
      </w:r>
      <w:r w:rsidRPr="00E66837">
        <w:rPr>
          <w:rFonts w:asciiTheme="majorHAnsi" w:eastAsia="Calibri" w:hAnsiTheme="majorHAnsi" w:cstheme="majorHAnsi"/>
          <w:color w:val="000000"/>
        </w:rPr>
        <w:t>, poderão aproveitar como primeira língua estrangeira a que constar do histórico escolar do Mestrado, desde que este tenha sido obtido em Programa credenciado pela Capes, sem limite de prazo</w:t>
      </w:r>
      <w:r w:rsidR="001E778A">
        <w:rPr>
          <w:rFonts w:asciiTheme="majorHAnsi" w:eastAsia="Calibri" w:hAnsiTheme="majorHAnsi" w:cstheme="majorHAnsi"/>
          <w:color w:val="000000"/>
        </w:rPr>
        <w:t>,</w:t>
      </w:r>
      <w:r w:rsidRPr="00E66837">
        <w:rPr>
          <w:rFonts w:asciiTheme="majorHAnsi" w:eastAsia="Calibri" w:hAnsiTheme="majorHAnsi" w:cstheme="majorHAnsi"/>
          <w:color w:val="000000"/>
        </w:rPr>
        <w:t xml:space="preserve"> para os idiomas Inglês, Espanhol</w:t>
      </w:r>
      <w:r w:rsidR="0027172D">
        <w:rPr>
          <w:rFonts w:asciiTheme="majorHAnsi" w:eastAsia="Calibri" w:hAnsiTheme="majorHAnsi" w:cstheme="majorHAnsi"/>
          <w:color w:val="000000"/>
        </w:rPr>
        <w:t xml:space="preserve">, </w:t>
      </w:r>
      <w:r w:rsidRPr="00E66837">
        <w:rPr>
          <w:rFonts w:asciiTheme="majorHAnsi" w:eastAsia="Calibri" w:hAnsiTheme="majorHAnsi" w:cstheme="majorHAnsi"/>
          <w:color w:val="000000"/>
        </w:rPr>
        <w:t>Francês</w:t>
      </w:r>
      <w:r w:rsidR="0027172D">
        <w:rPr>
          <w:rFonts w:asciiTheme="majorHAnsi" w:eastAsia="Calibri" w:hAnsiTheme="majorHAnsi" w:cstheme="majorHAnsi"/>
          <w:color w:val="000000"/>
        </w:rPr>
        <w:t xml:space="preserve"> ou Alemão</w:t>
      </w:r>
      <w:r w:rsidRPr="00E66837">
        <w:rPr>
          <w:rFonts w:asciiTheme="majorHAnsi" w:eastAsia="Calibri" w:hAnsiTheme="majorHAnsi" w:cstheme="majorHAnsi"/>
          <w:color w:val="000000"/>
        </w:rPr>
        <w:t xml:space="preserve">. Para a comprovação de proficiência no segundo idioma, o candidato deverá fazer o exame exclusivamente </w:t>
      </w:r>
      <w:r w:rsidR="00F25206">
        <w:rPr>
          <w:rFonts w:asciiTheme="majorHAnsi" w:eastAsia="Calibri" w:hAnsiTheme="majorHAnsi" w:cstheme="majorHAnsi"/>
          <w:color w:val="000000"/>
        </w:rPr>
        <w:t>como parte do</w:t>
      </w:r>
      <w:r w:rsidRPr="00E66837">
        <w:rPr>
          <w:rFonts w:asciiTheme="majorHAnsi" w:eastAsia="Calibri" w:hAnsiTheme="majorHAnsi" w:cstheme="majorHAnsi"/>
          <w:color w:val="000000"/>
        </w:rPr>
        <w:t xml:space="preserve"> Processo Seletivo do </w:t>
      </w:r>
      <w:r w:rsidR="00F25206">
        <w:rPr>
          <w:rFonts w:asciiTheme="majorHAnsi" w:eastAsia="Calibri" w:hAnsiTheme="majorHAnsi" w:cstheme="majorHAnsi"/>
          <w:color w:val="000000"/>
        </w:rPr>
        <w:t xml:space="preserve">PPG CR </w:t>
      </w:r>
      <w:r w:rsidRPr="00E66837">
        <w:rPr>
          <w:rFonts w:asciiTheme="majorHAnsi" w:eastAsia="Calibri" w:hAnsiTheme="majorHAnsi" w:cstheme="majorHAnsi"/>
          <w:color w:val="000000"/>
        </w:rPr>
        <w:t>UMESP, optando por uma das línguas (inglês, espanhol</w:t>
      </w:r>
      <w:r w:rsidR="002B2F33">
        <w:rPr>
          <w:rFonts w:asciiTheme="majorHAnsi" w:eastAsia="Calibri" w:hAnsiTheme="majorHAnsi" w:cstheme="majorHAnsi"/>
          <w:color w:val="000000"/>
        </w:rPr>
        <w:t>,</w:t>
      </w:r>
      <w:r w:rsidRPr="00E66837">
        <w:rPr>
          <w:rFonts w:asciiTheme="majorHAnsi" w:eastAsia="Calibri" w:hAnsiTheme="majorHAnsi" w:cstheme="majorHAnsi"/>
          <w:color w:val="000000"/>
        </w:rPr>
        <w:t xml:space="preserve"> francês</w:t>
      </w:r>
      <w:r w:rsidR="002B2F33">
        <w:rPr>
          <w:rFonts w:asciiTheme="majorHAnsi" w:eastAsia="Calibri" w:hAnsiTheme="majorHAnsi" w:cstheme="majorHAnsi"/>
          <w:color w:val="000000"/>
        </w:rPr>
        <w:t xml:space="preserve"> ou alemão</w:t>
      </w:r>
      <w:r w:rsidRPr="00E66837">
        <w:rPr>
          <w:rFonts w:asciiTheme="majorHAnsi" w:eastAsia="Calibri" w:hAnsiTheme="majorHAnsi" w:cstheme="majorHAnsi"/>
          <w:color w:val="000000"/>
        </w:rPr>
        <w:t>), excluída aquela do Mestrado.</w:t>
      </w:r>
    </w:p>
    <w:p w14:paraId="6C598A1B" w14:textId="77777777" w:rsidR="00C04BAD" w:rsidRDefault="00C04BAD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39ECAE7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Observações: </w:t>
      </w:r>
    </w:p>
    <w:p w14:paraId="7D0979DD" w14:textId="7DA99E72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Dos</w:t>
      </w:r>
      <w:r w:rsidR="00285689">
        <w:rPr>
          <w:rFonts w:asciiTheme="majorHAnsi" w:eastAsia="Calibri" w:hAnsiTheme="majorHAnsi" w:cstheme="majorHAnsi"/>
          <w:color w:val="000000"/>
          <w:sz w:val="24"/>
          <w:szCs w:val="24"/>
        </w:rPr>
        <w:t>/Das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6683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candidatos</w:t>
      </w:r>
      <w:r w:rsidR="0028568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estrangeiros</w:t>
      </w:r>
      <w:r w:rsidR="0028568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será requerido, além das línguas exigidas pelo Programa, o Exame de Proficiência em Língua Portuguesa (CELPE-BRAS - para saber mais acesse: </w:t>
      </w:r>
      <w:hyperlink r:id="rId15">
        <w:r w:rsidRPr="00E66837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http://portal.inep.gov.br/acoes-internacionais/celpe-bras</w:t>
        </w:r>
      </w:hyperlink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). Este exame é realizado nos meses de abril e outubro e o certificado tem validade nacional.</w:t>
      </w:r>
    </w:p>
    <w:p w14:paraId="4610A909" w14:textId="6F1B57C2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bookmarkStart w:id="5" w:name="OLE_LINK5"/>
      <w:bookmarkStart w:id="6" w:name="OLE_LINK6"/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candidatos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habilitados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à admissão que apresentarem insuficiência no conhecimento de língua estrangeira, ou de Língua Portuguesa para candidatos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estrangeiros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, poderão submeter-se a novos exames, no prazo máximo de 1 (um) ano, a contar do início das atividades acadêmicas, seguindo planejamento feito pelo Colegiado do Programa</w:t>
      </w:r>
      <w:r w:rsidR="008B6D0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bookmarkEnd w:id="5"/>
    <w:bookmarkEnd w:id="6"/>
    <w:p w14:paraId="7143803D" w14:textId="77777777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É permitido o uso de dicionário impresso para a Prova de Proficiência em Língua Estrangeira.</w:t>
      </w:r>
    </w:p>
    <w:p w14:paraId="459B9693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7FF3CB7" w14:textId="03FE6B5A" w:rsidR="0073234E" w:rsidRPr="00E66837" w:rsidRDefault="00432BD3" w:rsidP="0073234E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>
        <w:rPr>
          <w:rFonts w:asciiTheme="majorHAnsi" w:eastAsia="Calibri" w:hAnsiTheme="majorHAnsi" w:cstheme="majorHAnsi"/>
          <w:b/>
          <w:color w:val="000000"/>
          <w:u w:val="single"/>
        </w:rPr>
        <w:t>V</w:t>
      </w:r>
      <w:r w:rsidR="0073234E" w:rsidRPr="00E66837">
        <w:rPr>
          <w:rFonts w:asciiTheme="majorHAnsi" w:eastAsia="Calibri" w:hAnsiTheme="majorHAnsi" w:cstheme="majorHAnsi"/>
          <w:b/>
          <w:color w:val="000000"/>
          <w:u w:val="single"/>
        </w:rPr>
        <w:t>) Das Vagas</w:t>
      </w:r>
    </w:p>
    <w:p w14:paraId="45C9292C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tbl>
      <w:tblPr>
        <w:tblW w:w="8828" w:type="dxa"/>
        <w:tblLayout w:type="fixed"/>
        <w:tblLook w:val="04A0" w:firstRow="1" w:lastRow="0" w:firstColumn="1" w:lastColumn="0" w:noHBand="0" w:noVBand="1"/>
      </w:tblPr>
      <w:tblGrid>
        <w:gridCol w:w="6063"/>
        <w:gridCol w:w="1413"/>
        <w:gridCol w:w="1352"/>
      </w:tblGrid>
      <w:tr w:rsidR="0073234E" w:rsidRPr="00E66837" w14:paraId="08BBD931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3D5E04" w14:textId="71355D4A" w:rsidR="0073234E" w:rsidRPr="00E66837" w:rsidRDefault="00C00240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Área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CA1E9" w14:textId="1A27E9AB" w:rsidR="0073234E" w:rsidRPr="00E66837" w:rsidRDefault="00142E5B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Mestrado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EC350C" w14:textId="0BD88171" w:rsidR="0073234E" w:rsidRPr="00E66837" w:rsidRDefault="00142E5B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Doutorado</w:t>
            </w:r>
          </w:p>
        </w:tc>
      </w:tr>
      <w:tr w:rsidR="0073234E" w:rsidRPr="00E66837" w14:paraId="4C244255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963" w14:textId="75F6E253" w:rsidR="0073234E" w:rsidRPr="00E66837" w:rsidRDefault="005F0781" w:rsidP="00AF624E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74691F">
              <w:rPr>
                <w:rFonts w:asciiTheme="majorHAnsi" w:hAnsiTheme="majorHAnsi" w:cstheme="majorHAnsi"/>
              </w:rPr>
              <w:t>Linguagens da Religião</w:t>
            </w:r>
            <w:r w:rsidR="00CB49D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</w:t>
            </w:r>
            <w:r w:rsidR="00CB49D4">
              <w:rPr>
                <w:rFonts w:asciiTheme="majorHAnsi" w:hAnsiTheme="majorHAnsi" w:cstheme="majorHAnsi"/>
              </w:rPr>
              <w:t xml:space="preserve"> </w:t>
            </w:r>
            <w:r w:rsidR="001354C8">
              <w:rPr>
                <w:rFonts w:asciiTheme="majorHAnsi" w:hAnsiTheme="majorHAnsi" w:cstheme="majorHAnsi"/>
              </w:rPr>
              <w:t>L</w:t>
            </w:r>
            <w:r w:rsidR="00CB49D4">
              <w:rPr>
                <w:rFonts w:asciiTheme="majorHAnsi" w:hAnsiTheme="majorHAnsi" w:cstheme="majorHAnsi"/>
              </w:rPr>
              <w:t>inha Epistemologia e Linguagens da Religião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615D" w14:textId="331B4B5D" w:rsidR="0073234E" w:rsidRPr="00E66837" w:rsidRDefault="00907132" w:rsidP="008E4A60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01AD" w14:textId="3936FE46" w:rsidR="0073234E" w:rsidRPr="00E66837" w:rsidRDefault="000C2B6D" w:rsidP="008E4A60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</w:tr>
      <w:tr w:rsidR="00FA3E4B" w:rsidRPr="00E66837" w14:paraId="2529DDC5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647" w14:textId="77E40CEB" w:rsidR="00FA3E4B" w:rsidRDefault="00FA3E4B" w:rsidP="00AF624E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B50524">
              <w:rPr>
                <w:rFonts w:asciiTheme="majorHAnsi" w:hAnsiTheme="majorHAnsi" w:cstheme="majorHAnsi"/>
              </w:rPr>
              <w:t xml:space="preserve">Linguagens da Religião – Linha </w:t>
            </w:r>
            <w:r w:rsidR="00D431D4">
              <w:rPr>
                <w:rFonts w:asciiTheme="majorHAnsi" w:hAnsiTheme="majorHAnsi" w:cstheme="majorHAnsi"/>
              </w:rPr>
              <w:t>Literatura e Religião no Mundo Antigo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CED2" w14:textId="0997F025" w:rsidR="00FA3E4B" w:rsidRDefault="00DD2935" w:rsidP="008E4A60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DA3" w14:textId="7A82DE52" w:rsidR="00FA3E4B" w:rsidRDefault="00DD2935" w:rsidP="008E4A60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</w:tr>
      <w:tr w:rsidR="0073234E" w:rsidRPr="00E66837" w14:paraId="3929574E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93B8" w14:textId="2C531A1B" w:rsidR="00F4464D" w:rsidRPr="00F4464D" w:rsidRDefault="005F0781" w:rsidP="00F4464D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C00240">
              <w:rPr>
                <w:rFonts w:asciiTheme="majorHAnsi" w:hAnsiTheme="majorHAnsi" w:cstheme="majorHAnsi"/>
              </w:rPr>
              <w:t>Religião, Sociedade e Cultura</w:t>
            </w:r>
            <w:r w:rsidR="00F4464D">
              <w:rPr>
                <w:rFonts w:asciiTheme="majorHAnsi" w:hAnsiTheme="majorHAnsi" w:cstheme="majorHAnsi"/>
              </w:rPr>
              <w:t xml:space="preserve"> – Linha Religião e Dinâmicas Socioculturais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F59" w14:textId="4065EB38" w:rsidR="0073234E" w:rsidRPr="00E66837" w:rsidRDefault="0090713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90F7" w14:textId="394DCABC" w:rsidR="0073234E" w:rsidRPr="00E66837" w:rsidRDefault="0090713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0</w:t>
            </w:r>
          </w:p>
        </w:tc>
      </w:tr>
      <w:tr w:rsidR="00D82BAA" w:rsidRPr="00E66837" w14:paraId="5904C5E7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447" w14:textId="5928B233" w:rsidR="00D82BAA" w:rsidRPr="00E66837" w:rsidRDefault="005F0781" w:rsidP="00F4464D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D82BAA">
              <w:rPr>
                <w:rFonts w:asciiTheme="majorHAnsi" w:hAnsiTheme="majorHAnsi" w:cstheme="majorHAnsi"/>
              </w:rPr>
              <w:t>Religião, Sociedade e Cultura – Linha Religião e Dinâmicas P</w:t>
            </w:r>
            <w:r w:rsidR="00D82BAA" w:rsidRPr="00D82BAA">
              <w:rPr>
                <w:rFonts w:asciiTheme="majorHAnsi" w:hAnsiTheme="majorHAnsi" w:cstheme="majorHAnsi"/>
              </w:rPr>
              <w:t xml:space="preserve">sicossociais e </w:t>
            </w:r>
            <w:r w:rsidR="00D82BAA">
              <w:rPr>
                <w:rFonts w:asciiTheme="majorHAnsi" w:hAnsiTheme="majorHAnsi" w:cstheme="majorHAnsi"/>
              </w:rPr>
              <w:t>P</w:t>
            </w:r>
            <w:r w:rsidR="00D82BAA" w:rsidRPr="00D82BAA">
              <w:rPr>
                <w:rFonts w:asciiTheme="majorHAnsi" w:hAnsiTheme="majorHAnsi" w:cstheme="majorHAnsi"/>
              </w:rPr>
              <w:t>edagógicas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8DCD" w14:textId="295D557B" w:rsidR="00D82BAA" w:rsidRDefault="0090713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F4F9" w14:textId="63AD5416" w:rsidR="00D82BAA" w:rsidRDefault="0090713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2</w:t>
            </w:r>
          </w:p>
        </w:tc>
      </w:tr>
      <w:tr w:rsidR="00077976" w:rsidRPr="00E66837" w14:paraId="5BE2B4CB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F47A" w14:textId="2A2B45C7" w:rsidR="00077976" w:rsidRPr="00E66837" w:rsidRDefault="00077976" w:rsidP="00F4464D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B97" w14:textId="20ABC733" w:rsidR="00077976" w:rsidRDefault="00D3789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F95" w14:textId="7905A699" w:rsidR="00077976" w:rsidRDefault="00D37892" w:rsidP="008E4A60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5</w:t>
            </w:r>
          </w:p>
        </w:tc>
      </w:tr>
    </w:tbl>
    <w:p w14:paraId="020723AE" w14:textId="32A22CC7" w:rsidR="0073234E" w:rsidRPr="00E66837" w:rsidRDefault="00DD2935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* Projetos </w:t>
      </w:r>
      <w:r w:rsidR="0063041F">
        <w:rPr>
          <w:rFonts w:asciiTheme="majorHAnsi" w:eastAsia="Calibri" w:hAnsiTheme="majorHAnsi" w:cstheme="majorHAnsi"/>
          <w:color w:val="000000"/>
        </w:rPr>
        <w:t>com temas bíblicos estão sujeitos à análise, com limite para 3.</w:t>
      </w:r>
    </w:p>
    <w:p w14:paraId="66F0839B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3F5B065" w14:textId="32D03A30" w:rsidR="0073234E" w:rsidRPr="00E66837" w:rsidRDefault="0073234E" w:rsidP="0073234E">
      <w:pPr>
        <w:jc w:val="both"/>
        <w:rPr>
          <w:rFonts w:asciiTheme="majorHAnsi" w:hAnsiTheme="majorHAnsi" w:cstheme="majorHAnsi"/>
          <w:b/>
          <w:u w:val="single"/>
        </w:rPr>
      </w:pPr>
      <w:r w:rsidRPr="00E66837">
        <w:rPr>
          <w:rFonts w:asciiTheme="majorHAnsi" w:hAnsiTheme="majorHAnsi" w:cstheme="majorHAnsi"/>
          <w:b/>
          <w:u w:val="single"/>
        </w:rPr>
        <w:t>V</w:t>
      </w:r>
      <w:r w:rsidR="003835AA">
        <w:rPr>
          <w:rFonts w:asciiTheme="majorHAnsi" w:hAnsiTheme="majorHAnsi" w:cstheme="majorHAnsi"/>
          <w:b/>
          <w:u w:val="single"/>
        </w:rPr>
        <w:t>I</w:t>
      </w:r>
      <w:r w:rsidRPr="00E66837">
        <w:rPr>
          <w:rFonts w:asciiTheme="majorHAnsi" w:hAnsiTheme="majorHAnsi" w:cstheme="majorHAnsi"/>
          <w:b/>
          <w:u w:val="single"/>
        </w:rPr>
        <w:t xml:space="preserve">) </w:t>
      </w:r>
      <w:r w:rsidR="00FB3C87" w:rsidRPr="009E47FE">
        <w:rPr>
          <w:rFonts w:asciiTheme="majorHAnsi" w:hAnsiTheme="majorHAnsi" w:cstheme="majorHAnsi"/>
          <w:b/>
          <w:u w:val="single"/>
        </w:rPr>
        <w:t>Do</w:t>
      </w:r>
      <w:r w:rsidR="00FB3C87">
        <w:rPr>
          <w:rFonts w:asciiTheme="majorHAnsi" w:hAnsiTheme="majorHAnsi" w:cstheme="majorHAnsi"/>
          <w:b/>
          <w:u w:val="single"/>
        </w:rPr>
        <w:t xml:space="preserve"> </w:t>
      </w:r>
      <w:r w:rsidRPr="00E66837">
        <w:rPr>
          <w:rFonts w:asciiTheme="majorHAnsi" w:hAnsiTheme="majorHAnsi" w:cstheme="majorHAnsi"/>
          <w:b/>
          <w:u w:val="single"/>
        </w:rPr>
        <w:t>Cronograma de seleção - Entrevistas on</w:t>
      </w:r>
      <w:r w:rsidR="000A4EBB">
        <w:rPr>
          <w:rFonts w:asciiTheme="majorHAnsi" w:hAnsiTheme="majorHAnsi" w:cstheme="majorHAnsi"/>
          <w:b/>
          <w:u w:val="single"/>
        </w:rPr>
        <w:t>-</w:t>
      </w:r>
      <w:r w:rsidRPr="00E66837">
        <w:rPr>
          <w:rFonts w:asciiTheme="majorHAnsi" w:hAnsiTheme="majorHAnsi" w:cstheme="majorHAnsi"/>
          <w:b/>
          <w:u w:val="single"/>
        </w:rPr>
        <w:t>line</w:t>
      </w:r>
    </w:p>
    <w:p w14:paraId="737CF06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  <w:lang w:eastAsia="en-US"/>
        </w:rPr>
      </w:pPr>
    </w:p>
    <w:p w14:paraId="06F467A1" w14:textId="44B33744" w:rsidR="0068218B" w:rsidRDefault="00354EAC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t xml:space="preserve">I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>– As entrevistas serão previamente agendadas</w:t>
      </w:r>
      <w:r w:rsidR="00BC4A71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23177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com antecedência </w:t>
      </w:r>
      <w:r w:rsidR="00BC4A71">
        <w:rPr>
          <w:rFonts w:asciiTheme="majorHAnsi" w:eastAsia="Calibri" w:hAnsiTheme="majorHAnsi" w:cstheme="majorHAnsi"/>
          <w:color w:val="000000" w:themeColor="text1"/>
          <w:lang w:eastAsia="en-US"/>
        </w:rPr>
        <w:t>por e-mail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após análise da documentação pela comissão </w:t>
      </w:r>
      <w:r w:rsidR="00BC4A71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de seleção, </w:t>
      </w:r>
      <w:r w:rsidR="00855EF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que definirá um dia da semana para acontecerem. </w:t>
      </w:r>
      <w:r w:rsidR="00231777">
        <w:rPr>
          <w:rFonts w:asciiTheme="majorHAnsi" w:eastAsia="Calibri" w:hAnsiTheme="majorHAnsi" w:cstheme="majorHAnsi"/>
          <w:color w:val="000000" w:themeColor="text1"/>
          <w:lang w:eastAsia="en-US"/>
        </w:rPr>
        <w:t>Como é sistema de fluxo contínuo, caso</w:t>
      </w:r>
      <w:r w:rsidR="00855EF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 pessoa não possa na </w:t>
      </w:r>
      <w:r w:rsidR="003E44F4">
        <w:rPr>
          <w:rFonts w:asciiTheme="majorHAnsi" w:eastAsia="Calibri" w:hAnsiTheme="majorHAnsi" w:cstheme="majorHAnsi"/>
          <w:color w:val="000000" w:themeColor="text1"/>
          <w:lang w:eastAsia="en-US"/>
        </w:rPr>
        <w:t>data indicada, poderá partici</w:t>
      </w:r>
      <w:r w:rsidR="00F06CF7">
        <w:rPr>
          <w:rFonts w:asciiTheme="majorHAnsi" w:eastAsia="Calibri" w:hAnsiTheme="majorHAnsi" w:cstheme="majorHAnsi"/>
          <w:color w:val="000000" w:themeColor="text1"/>
          <w:lang w:eastAsia="en-US"/>
        </w:rPr>
        <w:t>par na próxima ocasião.</w:t>
      </w:r>
    </w:p>
    <w:p w14:paraId="2C1E796B" w14:textId="77777777" w:rsidR="004D5BF4" w:rsidRPr="00354EAC" w:rsidRDefault="004D5BF4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460C3920" w14:textId="6BF56239" w:rsidR="006C77EE" w:rsidRDefault="00BB3727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BB3727"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t>I</w:t>
      </w:r>
      <w:r w:rsidR="004D5BF4"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t>I</w:t>
      </w:r>
      <w:r w:rsidRPr="00BB3727"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t xml:space="preserve"> -</w:t>
      </w:r>
      <w:r w:rsidR="006C77EE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DC4680">
        <w:rPr>
          <w:rFonts w:asciiTheme="majorHAnsi" w:eastAsia="Calibri" w:hAnsiTheme="majorHAnsi" w:cstheme="majorHAnsi"/>
          <w:color w:val="000000" w:themeColor="text1"/>
          <w:lang w:eastAsia="en-US"/>
        </w:rPr>
        <w:t>Caso a pessoa</w:t>
      </w:r>
      <w:r w:rsidR="004D5BF4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aceite a agenda e não compareça, nem justifique a ausência,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>será considerada desistente do processo.</w:t>
      </w:r>
    </w:p>
    <w:p w14:paraId="2DA2C5EA" w14:textId="77777777" w:rsidR="00FB3C87" w:rsidRDefault="00FB3C87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1324AA4B" w14:textId="745E0BFB" w:rsidR="00FB3C87" w:rsidRPr="00FB3C87" w:rsidRDefault="00FB3C87" w:rsidP="0059471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lastRenderedPageBreak/>
        <w:t>III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– As entrevistas acontecerão pela plataforma da Microsoft Teams. Recomenda-se que a pessoa utilize um notebook com bom acesso à internet, e abra o link no navegador Edge, mais compatível com o sistema. A comissão não se responsabiliza por </w:t>
      </w:r>
      <w:r w:rsidR="00685582">
        <w:rPr>
          <w:rFonts w:asciiTheme="majorHAnsi" w:eastAsia="Calibri" w:hAnsiTheme="majorHAnsi" w:cstheme="majorHAnsi"/>
          <w:color w:val="000000" w:themeColor="text1"/>
          <w:lang w:eastAsia="en-US"/>
        </w:rPr>
        <w:t>transmissões com falhas na comunicação, que dificultem o entendimento da entrevista.</w:t>
      </w:r>
    </w:p>
    <w:p w14:paraId="45502E1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3006248B" w14:textId="63B58671" w:rsidR="0073234E" w:rsidRPr="00E66837" w:rsidRDefault="00BB3727" w:rsidP="0073234E">
      <w:pPr>
        <w:jc w:val="both"/>
        <w:rPr>
          <w:rFonts w:asciiTheme="majorHAnsi" w:hAnsiTheme="majorHAnsi" w:cstheme="majorHAnsi"/>
        </w:rPr>
      </w:pPr>
      <w:r w:rsidRPr="00BB3727">
        <w:rPr>
          <w:rFonts w:asciiTheme="majorHAnsi" w:eastAsia="Calibri" w:hAnsiTheme="majorHAnsi" w:cstheme="majorHAnsi"/>
          <w:b/>
          <w:bCs/>
          <w:lang w:eastAsia="en-US"/>
        </w:rPr>
        <w:t>I</w:t>
      </w:r>
      <w:r w:rsidR="00685582">
        <w:rPr>
          <w:rFonts w:asciiTheme="majorHAnsi" w:eastAsia="Calibri" w:hAnsiTheme="majorHAnsi" w:cstheme="majorHAnsi"/>
          <w:b/>
          <w:bCs/>
          <w:lang w:eastAsia="en-US"/>
        </w:rPr>
        <w:t>V</w:t>
      </w:r>
      <w:r w:rsidRPr="00BB3727">
        <w:rPr>
          <w:rFonts w:asciiTheme="majorHAnsi" w:eastAsia="Calibri" w:hAnsiTheme="majorHAnsi" w:cstheme="majorHAnsi"/>
          <w:b/>
          <w:bCs/>
          <w:lang w:eastAsia="en-US"/>
        </w:rPr>
        <w:t xml:space="preserve"> - </w:t>
      </w:r>
      <w:r w:rsidR="004D5BF4">
        <w:rPr>
          <w:rFonts w:asciiTheme="majorHAnsi" w:eastAsia="Calibri" w:hAnsiTheme="majorHAnsi" w:cstheme="majorHAnsi"/>
          <w:color w:val="000000" w:themeColor="text1"/>
          <w:lang w:eastAsia="en-US"/>
        </w:rPr>
        <w:t>A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s entrevistas nesse dia compreendem </w:t>
      </w:r>
      <w:r w:rsidR="008B21A3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(1) 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>a arguição sobre o projeto de pesquisa</w:t>
      </w:r>
      <w:r w:rsidR="008B21A3">
        <w:rPr>
          <w:rFonts w:asciiTheme="majorHAnsi" w:eastAsia="Calibri" w:hAnsiTheme="majorHAnsi" w:cstheme="majorHAnsi"/>
          <w:color w:val="000000" w:themeColor="text1"/>
          <w:lang w:eastAsia="en-US"/>
        </w:rPr>
        <w:t>, (2) comentários sobre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o </w:t>
      </w:r>
      <w:r w:rsidR="0073234E" w:rsidRPr="00E66837">
        <w:rPr>
          <w:rFonts w:asciiTheme="majorHAnsi" w:eastAsia="Calibri" w:hAnsiTheme="majorHAnsi" w:cstheme="majorHAnsi"/>
          <w:i/>
          <w:iCs/>
          <w:color w:val="000000" w:themeColor="text1"/>
          <w:lang w:eastAsia="en-US"/>
        </w:rPr>
        <w:t>curriculum Lattes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</w:t>
      </w:r>
      <w:r w:rsidR="002315CC">
        <w:rPr>
          <w:rFonts w:asciiTheme="majorHAnsi" w:eastAsia="Calibri" w:hAnsiTheme="majorHAnsi" w:cstheme="majorHAnsi"/>
          <w:color w:val="000000" w:themeColor="text1"/>
          <w:lang w:eastAsia="en-US"/>
        </w:rPr>
        <w:t>/a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candidato</w:t>
      </w:r>
      <w:r w:rsidR="002315CC">
        <w:rPr>
          <w:rFonts w:asciiTheme="majorHAnsi" w:eastAsia="Calibri" w:hAnsiTheme="majorHAnsi" w:cstheme="majorHAnsi"/>
          <w:color w:val="000000" w:themeColor="text1"/>
          <w:lang w:eastAsia="en-US"/>
        </w:rPr>
        <w:t>/a</w:t>
      </w:r>
      <w:r w:rsidR="008B21A3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(3) arguição sobre os textos lidos e, </w:t>
      </w:r>
      <w:r w:rsidR="00191D08">
        <w:rPr>
          <w:rFonts w:asciiTheme="majorHAnsi" w:eastAsia="Calibri" w:hAnsiTheme="majorHAnsi" w:cstheme="majorHAnsi"/>
          <w:color w:val="000000" w:themeColor="text1"/>
          <w:lang w:eastAsia="en-US"/>
        </w:rPr>
        <w:t>(4) considerações sobre a situação socioeconômica do candidato ou candidata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na mesma sessão, conforme descrito no tópico III. </w:t>
      </w:r>
      <w:r w:rsidR="0073234E" w:rsidRPr="00E66837">
        <w:rPr>
          <w:rFonts w:asciiTheme="majorHAnsi" w:hAnsiTheme="majorHAnsi" w:cstheme="majorHAnsi"/>
        </w:rPr>
        <w:t xml:space="preserve">As entrevistas ocorrerão nos períodos da manhã e da tarde, com duração de cerca de </w:t>
      </w:r>
      <w:r w:rsidR="002B2DEF">
        <w:rPr>
          <w:rFonts w:asciiTheme="majorHAnsi" w:hAnsiTheme="majorHAnsi" w:cstheme="majorHAnsi"/>
        </w:rPr>
        <w:t xml:space="preserve">até </w:t>
      </w:r>
      <w:r w:rsidR="00685582">
        <w:rPr>
          <w:rFonts w:asciiTheme="majorHAnsi" w:hAnsiTheme="majorHAnsi" w:cstheme="majorHAnsi"/>
        </w:rPr>
        <w:t>3</w:t>
      </w:r>
      <w:r w:rsidR="0073234E" w:rsidRPr="00E66837">
        <w:rPr>
          <w:rFonts w:asciiTheme="majorHAnsi" w:hAnsiTheme="majorHAnsi" w:cstheme="majorHAnsi"/>
        </w:rPr>
        <w:t>0 minutos</w:t>
      </w:r>
      <w:r w:rsidR="008B21A3">
        <w:rPr>
          <w:rFonts w:asciiTheme="majorHAnsi" w:hAnsiTheme="majorHAnsi" w:cstheme="majorHAnsi"/>
        </w:rPr>
        <w:t xml:space="preserve"> para o Mestrado, e até 45 minutos para o Doutorado.</w:t>
      </w:r>
    </w:p>
    <w:p w14:paraId="76B4B4B2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0D850674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355584C" w14:textId="45B5DB57" w:rsidR="0073234E" w:rsidRPr="00E66837" w:rsidRDefault="0073234E" w:rsidP="0073234E">
      <w:pPr>
        <w:jc w:val="both"/>
        <w:rPr>
          <w:rFonts w:asciiTheme="majorHAnsi" w:hAnsiTheme="majorHAnsi" w:cstheme="majorHAnsi"/>
          <w:b/>
          <w:u w:val="single"/>
        </w:rPr>
      </w:pPr>
      <w:r w:rsidRPr="00E66837">
        <w:rPr>
          <w:rFonts w:asciiTheme="majorHAnsi" w:hAnsiTheme="majorHAnsi" w:cstheme="majorHAnsi"/>
          <w:b/>
          <w:u w:val="single"/>
        </w:rPr>
        <w:t>VI</w:t>
      </w:r>
      <w:r w:rsidR="003835AA">
        <w:rPr>
          <w:rFonts w:asciiTheme="majorHAnsi" w:hAnsiTheme="majorHAnsi" w:cstheme="majorHAnsi"/>
          <w:b/>
          <w:u w:val="single"/>
        </w:rPr>
        <w:t>I</w:t>
      </w:r>
      <w:r w:rsidRPr="00E66837">
        <w:rPr>
          <w:rFonts w:asciiTheme="majorHAnsi" w:hAnsiTheme="majorHAnsi" w:cstheme="majorHAnsi"/>
          <w:b/>
          <w:u w:val="single"/>
        </w:rPr>
        <w:t>) Divulgação do Resultado Final do Processo Seletivo</w:t>
      </w:r>
    </w:p>
    <w:p w14:paraId="3C293260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5E118FED" w14:textId="77777777" w:rsidR="00E42397" w:rsidRPr="00E66837" w:rsidRDefault="008F6074" w:rsidP="00E42397">
      <w:p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Cs/>
          <w:color w:val="000000"/>
          <w:lang w:eastAsia="en-US"/>
        </w:rPr>
        <w:t xml:space="preserve">I - </w:t>
      </w:r>
      <w:r w:rsidR="00FB3905" w:rsidRPr="00FB3905">
        <w:rPr>
          <w:rFonts w:asciiTheme="majorHAnsi" w:eastAsia="Calibri" w:hAnsiTheme="majorHAnsi" w:cstheme="majorHAnsi"/>
          <w:bCs/>
          <w:color w:val="000000"/>
          <w:lang w:eastAsia="en-US"/>
        </w:rPr>
        <w:t>A divulgação do resultado do processo seletivo e orientações sobre a matrícula, serão divulgadas por meio de mensagens eletrônicas da Secretaria de Pós-graduação Stricto Sensu.</w:t>
      </w:r>
      <w:r w:rsidR="00E42397">
        <w:rPr>
          <w:rFonts w:asciiTheme="majorHAnsi" w:eastAsia="Calibri" w:hAnsiTheme="majorHAnsi" w:cstheme="majorHAnsi"/>
          <w:bCs/>
          <w:color w:val="000000"/>
          <w:lang w:eastAsia="en-US"/>
        </w:rPr>
        <w:t xml:space="preserve"> </w:t>
      </w:r>
      <w:r w:rsidR="00E42397" w:rsidRPr="00E66837">
        <w:rPr>
          <w:rFonts w:asciiTheme="majorHAnsi" w:hAnsiTheme="majorHAnsi" w:cstheme="majorHAnsi"/>
        </w:rPr>
        <w:t xml:space="preserve">O formulário </w:t>
      </w:r>
      <w:r w:rsidR="00E42397">
        <w:rPr>
          <w:rFonts w:asciiTheme="majorHAnsi" w:hAnsiTheme="majorHAnsi" w:cstheme="majorHAnsi"/>
        </w:rPr>
        <w:t xml:space="preserve">será enviado ao/à candidato/a junto com o boleto de matrícula. </w:t>
      </w:r>
    </w:p>
    <w:p w14:paraId="140A825E" w14:textId="77777777" w:rsidR="00FB3905" w:rsidRPr="00E66837" w:rsidRDefault="00FB3905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1F4D4689" w14:textId="0CD559E5" w:rsidR="0073234E" w:rsidRPr="00E66837" w:rsidRDefault="008F6074" w:rsidP="000F53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 </w:t>
      </w:r>
      <w:r w:rsidR="000F5368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0F5368">
        <w:rPr>
          <w:rFonts w:asciiTheme="majorHAnsi" w:hAnsiTheme="majorHAnsi" w:cstheme="majorHAnsi"/>
        </w:rPr>
        <w:t>Po</w:t>
      </w:r>
      <w:r w:rsidR="00E42397">
        <w:rPr>
          <w:rFonts w:asciiTheme="majorHAnsi" w:hAnsiTheme="majorHAnsi" w:cstheme="majorHAnsi"/>
        </w:rPr>
        <w:t>s</w:t>
      </w:r>
      <w:r w:rsidR="000F5368">
        <w:rPr>
          <w:rFonts w:asciiTheme="majorHAnsi" w:hAnsiTheme="majorHAnsi" w:cstheme="majorHAnsi"/>
        </w:rPr>
        <w:t>teriormente, o</w:t>
      </w:r>
      <w:r w:rsidR="0073234E" w:rsidRPr="00E66837">
        <w:rPr>
          <w:rFonts w:asciiTheme="majorHAnsi" w:hAnsiTheme="majorHAnsi" w:cstheme="majorHAnsi"/>
        </w:rPr>
        <w:t>s</w:t>
      </w:r>
      <w:r w:rsidR="00B20636">
        <w:rPr>
          <w:rFonts w:asciiTheme="majorHAnsi" w:hAnsiTheme="majorHAnsi" w:cstheme="majorHAnsi"/>
        </w:rPr>
        <w:t>/</w:t>
      </w:r>
      <w:r w:rsidR="000A4EBB">
        <w:rPr>
          <w:rFonts w:asciiTheme="majorHAnsi" w:hAnsiTheme="majorHAnsi" w:cstheme="majorHAnsi"/>
        </w:rPr>
        <w:t>a</w:t>
      </w:r>
      <w:r w:rsidR="00B20636">
        <w:rPr>
          <w:rFonts w:asciiTheme="majorHAnsi" w:hAnsiTheme="majorHAnsi" w:cstheme="majorHAnsi"/>
        </w:rPr>
        <w:t>s</w:t>
      </w:r>
      <w:r w:rsidR="0073234E" w:rsidRPr="00E66837">
        <w:rPr>
          <w:rFonts w:asciiTheme="majorHAnsi" w:hAnsiTheme="majorHAnsi" w:cstheme="majorHAnsi"/>
        </w:rPr>
        <w:t xml:space="preserve"> candidatos</w:t>
      </w:r>
      <w:r w:rsidR="00AF5EAA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aprovados</w:t>
      </w:r>
      <w:r w:rsidR="00AF5EAA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(Mestrado e Doutorado) deverão agendar horário com </w:t>
      </w:r>
      <w:r w:rsidR="0073234E" w:rsidRPr="000E18C7">
        <w:rPr>
          <w:rFonts w:asciiTheme="majorHAnsi" w:hAnsiTheme="majorHAnsi" w:cstheme="majorHAnsi"/>
        </w:rPr>
        <w:t>seus</w:t>
      </w:r>
      <w:r w:rsidR="00AF5EAA" w:rsidRPr="000E18C7">
        <w:rPr>
          <w:rFonts w:asciiTheme="majorHAnsi" w:hAnsiTheme="majorHAnsi" w:cstheme="majorHAnsi"/>
        </w:rPr>
        <w:t>/</w:t>
      </w:r>
      <w:proofErr w:type="spellStart"/>
      <w:r w:rsidR="00AF5EAA" w:rsidRPr="000E18C7">
        <w:rPr>
          <w:rFonts w:asciiTheme="majorHAnsi" w:hAnsiTheme="majorHAnsi" w:cstheme="majorHAnsi"/>
        </w:rPr>
        <w:t>uas</w:t>
      </w:r>
      <w:proofErr w:type="spellEnd"/>
      <w:r w:rsidR="00AF5EAA">
        <w:rPr>
          <w:rFonts w:asciiTheme="majorHAnsi" w:hAnsiTheme="majorHAnsi" w:cstheme="majorHAnsi"/>
        </w:rPr>
        <w:t xml:space="preserve"> </w:t>
      </w:r>
      <w:r w:rsidR="0073234E" w:rsidRPr="00E66837">
        <w:rPr>
          <w:rFonts w:asciiTheme="majorHAnsi" w:hAnsiTheme="majorHAnsi" w:cstheme="majorHAnsi"/>
        </w:rPr>
        <w:t>orientadores</w:t>
      </w:r>
      <w:r w:rsidR="00814B24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</w:t>
      </w:r>
      <w:r w:rsidR="0073234E">
        <w:rPr>
          <w:rFonts w:asciiTheme="majorHAnsi" w:hAnsiTheme="majorHAnsi" w:cstheme="majorHAnsi"/>
        </w:rPr>
        <w:t xml:space="preserve">ou com a coordenação do curso </w:t>
      </w:r>
      <w:r w:rsidR="0073234E" w:rsidRPr="00E66837">
        <w:rPr>
          <w:rFonts w:asciiTheme="majorHAnsi" w:hAnsiTheme="majorHAnsi" w:cstheme="majorHAnsi"/>
        </w:rPr>
        <w:t>para escolha das disciplinas</w:t>
      </w:r>
      <w:r w:rsidR="000F5368">
        <w:rPr>
          <w:rFonts w:asciiTheme="majorHAnsi" w:hAnsiTheme="majorHAnsi" w:cstheme="majorHAnsi"/>
        </w:rPr>
        <w:t xml:space="preserve"> que serão cursadas no semestre</w:t>
      </w:r>
      <w:r w:rsidR="00FC7191">
        <w:rPr>
          <w:rFonts w:asciiTheme="majorHAnsi" w:hAnsiTheme="majorHAnsi" w:cstheme="majorHAnsi"/>
        </w:rPr>
        <w:t xml:space="preserve"> 2025-2</w:t>
      </w:r>
      <w:r w:rsidR="0073234E" w:rsidRPr="00E66837">
        <w:rPr>
          <w:rFonts w:asciiTheme="majorHAnsi" w:hAnsiTheme="majorHAnsi" w:cstheme="majorHAnsi"/>
        </w:rPr>
        <w:t xml:space="preserve">. </w:t>
      </w:r>
    </w:p>
    <w:p w14:paraId="7297B887" w14:textId="77777777" w:rsidR="0073234E" w:rsidRDefault="0073234E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6E105A05" w14:textId="328C5609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 w:rsidRPr="00E66837">
        <w:rPr>
          <w:rFonts w:asciiTheme="majorHAnsi" w:eastAsia="Calibri" w:hAnsiTheme="majorHAnsi" w:cstheme="majorHAnsi"/>
          <w:b/>
          <w:color w:val="000000"/>
          <w:u w:val="single"/>
        </w:rPr>
        <w:t xml:space="preserve">Observações importantes: </w:t>
      </w:r>
    </w:p>
    <w:p w14:paraId="045A76D1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</w:rPr>
      </w:pPr>
    </w:p>
    <w:p w14:paraId="1D8CF34A" w14:textId="745B17A9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1) A Critério </w:t>
      </w:r>
      <w:r>
        <w:rPr>
          <w:rFonts w:asciiTheme="majorHAnsi" w:eastAsia="Calibri" w:hAnsiTheme="majorHAnsi" w:cstheme="majorHAnsi"/>
          <w:color w:val="000000"/>
        </w:rPr>
        <w:t>da Comissão Docente de Seleção do PPG CR</w:t>
      </w:r>
      <w:r w:rsidRPr="00E66837">
        <w:rPr>
          <w:rFonts w:asciiTheme="majorHAnsi" w:eastAsia="Calibri" w:hAnsiTheme="majorHAnsi" w:cstheme="majorHAnsi"/>
          <w:color w:val="000000"/>
        </w:rPr>
        <w:t xml:space="preserve"> UMESP, as vagas disponíveis para os níveis de ensino do Programa (cursos de Mestrado e Doutorado) indicadas neste Edital poderão ser remanejadas ou revistas. </w:t>
      </w:r>
      <w:r w:rsidRPr="00E66837">
        <w:rPr>
          <w:rFonts w:asciiTheme="majorHAnsi" w:eastAsia="Calibri" w:hAnsiTheme="majorHAnsi" w:cstheme="majorHAnsi"/>
        </w:rPr>
        <w:t>E</w:t>
      </w:r>
      <w:r w:rsidRPr="00E66837">
        <w:rPr>
          <w:rFonts w:asciiTheme="majorHAnsi" w:eastAsia="Calibri" w:hAnsiTheme="majorHAnsi" w:cstheme="majorHAnsi"/>
          <w:color w:val="000000"/>
        </w:rPr>
        <w:t>sta Comissão, tendo em vista os resultados do Processo Seletivo, poderá autorizar a alteração do número de vagas por nível de ensino (cursos de Mestrado e de Doutorado), aumentando-o ou reduzindo-o, conforme o caso. Com isso, busca-se alinhar o número de vagas à procura por candidatos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em cada curso </w:t>
      </w:r>
      <w:r w:rsidR="00FC7191" w:rsidRPr="009703B1">
        <w:rPr>
          <w:rFonts w:asciiTheme="majorHAnsi" w:eastAsia="Calibri" w:hAnsiTheme="majorHAnsi" w:cstheme="majorHAnsi"/>
          <w:color w:val="000000"/>
        </w:rPr>
        <w:t>e</w:t>
      </w:r>
      <w:r w:rsidRPr="00E66837">
        <w:rPr>
          <w:rFonts w:asciiTheme="majorHAnsi" w:eastAsia="Calibri" w:hAnsiTheme="majorHAnsi" w:cstheme="majorHAnsi"/>
          <w:color w:val="000000"/>
        </w:rPr>
        <w:t xml:space="preserve"> favorecer o aproveitamento dos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aprovados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. </w:t>
      </w:r>
    </w:p>
    <w:p w14:paraId="435E1CAC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C7ED492" w14:textId="77777777" w:rsidR="001837C6" w:rsidRDefault="001837C6" w:rsidP="001837C6">
      <w:pPr>
        <w:jc w:val="both"/>
        <w:rPr>
          <w:rFonts w:asciiTheme="majorHAnsi" w:eastAsia="Calibri" w:hAnsiTheme="majorHAnsi" w:cstheme="majorHAnsi"/>
          <w:color w:val="000000" w:themeColor="text1"/>
        </w:rPr>
      </w:pPr>
      <w:r w:rsidRPr="00E66837">
        <w:rPr>
          <w:rFonts w:asciiTheme="majorHAnsi" w:eastAsia="Calibri" w:hAnsiTheme="majorHAnsi" w:cstheme="majorHAnsi"/>
          <w:color w:val="000000" w:themeColor="text1"/>
        </w:rPr>
        <w:t xml:space="preserve">2) A Comissão </w:t>
      </w:r>
      <w:r>
        <w:rPr>
          <w:rFonts w:asciiTheme="majorHAnsi" w:eastAsia="Calibri" w:hAnsiTheme="majorHAnsi" w:cstheme="majorHAnsi"/>
          <w:color w:val="000000" w:themeColor="text1"/>
        </w:rPr>
        <w:t>Docente de Seleção do PPG CR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UMESP, após o processo de entrevista e considerado 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candidato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aprovado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, poderá encaminhá-lo para outro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orientador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que disponha de vaga e seja considerado mais compatível com a proposta apresentada e/ou com a trajetória anterior 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pesquisador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. Levando-se em conta o perfil 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novo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orientador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, 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candidato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deverá promover a adaptação do seu projeto de pesquisa, conforme acordo entre ambas as partes.</w:t>
      </w:r>
    </w:p>
    <w:p w14:paraId="647FFBF8" w14:textId="77777777" w:rsidR="00176118" w:rsidRDefault="00176118" w:rsidP="001837C6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2A57929" w14:textId="2A8B9898" w:rsidR="00176118" w:rsidRPr="00E66837" w:rsidRDefault="00176118" w:rsidP="001837C6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3) Após aprovação e efetiva matrícula no Programa, </w:t>
      </w:r>
      <w:r w:rsidR="00F77C50">
        <w:rPr>
          <w:rFonts w:asciiTheme="majorHAnsi" w:eastAsia="Calibri" w:hAnsiTheme="majorHAnsi" w:cstheme="majorHAnsi"/>
          <w:color w:val="000000"/>
        </w:rPr>
        <w:t>os candidatos e candidatas poderão concorrer a bolsas de estudo disponíveis em agências de fomento. Um processo específico será realizado no início do mês de agosto</w:t>
      </w:r>
      <w:r w:rsidR="00F3528B">
        <w:rPr>
          <w:rFonts w:asciiTheme="majorHAnsi" w:eastAsia="Calibri" w:hAnsiTheme="majorHAnsi" w:cstheme="majorHAnsi"/>
          <w:color w:val="000000"/>
        </w:rPr>
        <w:t>, com divulgação interna no fim de julho.</w:t>
      </w:r>
    </w:p>
    <w:p w14:paraId="21A9117B" w14:textId="77777777" w:rsidR="001837C6" w:rsidRPr="00E66837" w:rsidRDefault="001837C6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27F95430" w14:textId="6CAC816E" w:rsidR="0073234E" w:rsidRPr="00E66837" w:rsidRDefault="0073234E" w:rsidP="0073234E">
      <w:pPr>
        <w:jc w:val="both"/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</w:pPr>
      <w:r w:rsidRPr="00E6683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VI</w:t>
      </w:r>
      <w:r w:rsidR="003835AA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I</w:t>
      </w:r>
      <w:r w:rsidRPr="00E6683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I) Da Matrícula dos Aprovados</w:t>
      </w:r>
    </w:p>
    <w:p w14:paraId="231F6AF0" w14:textId="77777777" w:rsidR="0073234E" w:rsidRPr="00E66837" w:rsidRDefault="0073234E" w:rsidP="0073234E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4D63BCF" w14:textId="13AF367A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  <w:r w:rsidRPr="002B60F7">
        <w:rPr>
          <w:rFonts w:asciiTheme="majorHAnsi" w:eastAsia="Calibri" w:hAnsiTheme="majorHAnsi" w:cstheme="majorHAnsi"/>
        </w:rPr>
        <w:t>Os candidatos</w:t>
      </w:r>
      <w:r w:rsidR="007D11A7">
        <w:rPr>
          <w:rFonts w:asciiTheme="majorHAnsi" w:eastAsia="Calibri" w:hAnsiTheme="majorHAnsi" w:cstheme="majorHAnsi"/>
        </w:rPr>
        <w:t xml:space="preserve"> e candidatas</w:t>
      </w:r>
      <w:r w:rsidRPr="002B60F7">
        <w:rPr>
          <w:rFonts w:asciiTheme="majorHAnsi" w:eastAsia="Calibri" w:hAnsiTheme="majorHAnsi" w:cstheme="majorHAnsi"/>
        </w:rPr>
        <w:t xml:space="preserve"> aprovados e classificados deverão realizar a matrícula on-line logo após a divulgação do resultado do processo seletivo. O procedimento deverá ser feito diretamente na área do candidato, onde será necessário preencher a ficha de cadastro, tomar ciência e aceitar </w:t>
      </w:r>
      <w:r w:rsidRPr="002B60F7">
        <w:rPr>
          <w:rFonts w:asciiTheme="majorHAnsi" w:eastAsia="Calibri" w:hAnsiTheme="majorHAnsi" w:cstheme="majorHAnsi"/>
        </w:rPr>
        <w:lastRenderedPageBreak/>
        <w:t>eletronicamente o Contrato de Prestação de Serviços Educacionais, além de efetuar o pagamento do boleto bancário dentro do prazo estabelecido.</w:t>
      </w:r>
    </w:p>
    <w:p w14:paraId="59C16903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</w:p>
    <w:p w14:paraId="328445B5" w14:textId="77777777" w:rsidR="00EF33D3" w:rsidRDefault="00EF33D3" w:rsidP="00EF33D3">
      <w:pPr>
        <w:jc w:val="both"/>
        <w:rPr>
          <w:rFonts w:asciiTheme="majorHAnsi" w:eastAsia="Calibri" w:hAnsiTheme="majorHAnsi" w:cstheme="majorHAnsi"/>
        </w:rPr>
      </w:pPr>
      <w:r w:rsidRPr="00EF33D3">
        <w:rPr>
          <w:rFonts w:asciiTheme="majorHAnsi" w:eastAsia="Calibri" w:hAnsiTheme="majorHAnsi" w:cstheme="majorHAnsi"/>
        </w:rPr>
        <w:t>Para matrículas efetuadas até o dia 30/06/2025, será concedido um desconto proporcional, aplicável nas mensalidades durante todo o curso, desde que os pagamentos sejam realizados pontualmente. As mensalidades serão reajustadas anualmente conforme os termos do contrato financeiro, que faz parte integrante do processo de matrícula.</w:t>
      </w:r>
    </w:p>
    <w:p w14:paraId="4036840B" w14:textId="77777777" w:rsidR="00EF33D3" w:rsidRPr="00EF33D3" w:rsidRDefault="00EF33D3" w:rsidP="00EF33D3">
      <w:pPr>
        <w:jc w:val="both"/>
        <w:rPr>
          <w:rFonts w:asciiTheme="majorHAnsi" w:eastAsia="Calibri" w:hAnsiTheme="majorHAnsi" w:cstheme="majorHAnsi"/>
        </w:rPr>
      </w:pPr>
    </w:p>
    <w:p w14:paraId="17730101" w14:textId="77777777" w:rsidR="00EF33D3" w:rsidRDefault="00EF33D3" w:rsidP="00EF33D3">
      <w:pPr>
        <w:jc w:val="both"/>
        <w:rPr>
          <w:rFonts w:asciiTheme="majorHAnsi" w:eastAsia="Calibri" w:hAnsiTheme="majorHAnsi" w:cstheme="majorHAnsi"/>
        </w:rPr>
      </w:pPr>
      <w:r w:rsidRPr="00EF33D3">
        <w:rPr>
          <w:rFonts w:asciiTheme="majorHAnsi" w:eastAsia="Calibri" w:hAnsiTheme="majorHAnsi" w:cstheme="majorHAnsi"/>
        </w:rPr>
        <w:t>Em caso de inadimplência, o valor devido será recalculado com base na mensalidade integral, acrescido dos juros e mora correspondentes. O valor integral da mensalidade é de R$ 3.096,56. Entretanto, visando incentivar a pontualidade será concedido um desconto de 52,21% para os pagamentos realizados dentro do prazo estabelecido no boleto. Para matrículas realizadas até 30/06/2025, o valor com desconto será de R$ 1.480,00.</w:t>
      </w:r>
    </w:p>
    <w:p w14:paraId="3B227AB6" w14:textId="77777777" w:rsidR="00EF33D3" w:rsidRPr="00EF33D3" w:rsidRDefault="00EF33D3" w:rsidP="00EF33D3">
      <w:pPr>
        <w:jc w:val="both"/>
        <w:rPr>
          <w:rFonts w:asciiTheme="majorHAnsi" w:eastAsia="Calibri" w:hAnsiTheme="majorHAnsi" w:cstheme="majorHAnsi"/>
        </w:rPr>
      </w:pPr>
    </w:p>
    <w:p w14:paraId="6CA4FF8C" w14:textId="64D00926" w:rsidR="002B60F7" w:rsidRPr="004F29CA" w:rsidRDefault="002B60F7" w:rsidP="002B60F7">
      <w:pPr>
        <w:jc w:val="both"/>
        <w:rPr>
          <w:rFonts w:asciiTheme="majorHAnsi" w:eastAsia="Calibri" w:hAnsiTheme="majorHAnsi" w:cstheme="majorHAnsi"/>
          <w:b/>
          <w:bCs/>
        </w:rPr>
      </w:pPr>
      <w:r w:rsidRPr="004F29CA">
        <w:rPr>
          <w:rFonts w:asciiTheme="majorHAnsi" w:eastAsia="Calibri" w:hAnsiTheme="majorHAnsi" w:cstheme="majorHAnsi"/>
          <w:b/>
          <w:bCs/>
        </w:rPr>
        <w:t>O não cumprimento dos prazos estabelecidos poderá resultar na perda do desconto concedido e, eventualmente, na perda da vaga.</w:t>
      </w:r>
    </w:p>
    <w:p w14:paraId="59AB8DA5" w14:textId="77777777" w:rsidR="0073234E" w:rsidRPr="00E66837" w:rsidRDefault="0073234E" w:rsidP="0073234E">
      <w:pPr>
        <w:jc w:val="both"/>
        <w:rPr>
          <w:rFonts w:asciiTheme="majorHAnsi" w:hAnsiTheme="majorHAnsi" w:cstheme="majorHAnsi"/>
          <w:b/>
        </w:rPr>
      </w:pPr>
    </w:p>
    <w:p w14:paraId="2565D2B4" w14:textId="685B82F4" w:rsidR="0073234E" w:rsidRPr="00E66837" w:rsidRDefault="003835AA" w:rsidP="0073234E">
      <w:pPr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IX</w:t>
      </w:r>
      <w:r w:rsidR="0073234E" w:rsidRPr="00E66837">
        <w:rPr>
          <w:rFonts w:asciiTheme="majorHAnsi" w:hAnsiTheme="majorHAnsi" w:cstheme="majorHAnsi"/>
          <w:b/>
          <w:u w:val="single"/>
        </w:rPr>
        <w:t xml:space="preserve"> – Disposições Finais</w:t>
      </w:r>
    </w:p>
    <w:p w14:paraId="4E50FC1C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13E4AB45" w14:textId="1EAF9ECF" w:rsidR="0073234E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I - </w:t>
      </w:r>
      <w:r w:rsidR="0073234E" w:rsidRPr="00E66837">
        <w:rPr>
          <w:rFonts w:asciiTheme="majorHAnsi" w:hAnsiTheme="majorHAnsi" w:cstheme="majorHAnsi"/>
          <w:color w:val="000000"/>
        </w:rPr>
        <w:t>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candidato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classificado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no exame de seleção que não efetuar matrícula nos dias acima</w:t>
      </w:r>
      <w:r w:rsidR="0073234E" w:rsidRPr="00E66837">
        <w:rPr>
          <w:rFonts w:asciiTheme="majorHAnsi" w:hAnsiTheme="majorHAnsi" w:cstheme="majorHAnsi"/>
        </w:rPr>
        <w:t xml:space="preserve"> estabelecidos será considerado desistente. Não caberá recurso de qualquer espécie, uma vez divulgados os resultados do processo seletivo pela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Comissão de Processo Seletivo do </w:t>
      </w:r>
      <w:r w:rsidR="0073234E" w:rsidRPr="009E47FE">
        <w:rPr>
          <w:rFonts w:asciiTheme="majorHAnsi" w:eastAsia="Calibri" w:hAnsiTheme="majorHAnsi" w:cstheme="majorHAnsi"/>
          <w:color w:val="000000"/>
        </w:rPr>
        <w:t xml:space="preserve">Programa de </w:t>
      </w:r>
      <w:r w:rsidR="0073234E" w:rsidRPr="009E47FE">
        <w:rPr>
          <w:rFonts w:asciiTheme="majorHAnsi" w:hAnsiTheme="majorHAnsi" w:cstheme="majorHAnsi"/>
        </w:rPr>
        <w:t xml:space="preserve">Pós-Graduação em </w:t>
      </w:r>
      <w:r w:rsidR="009E47FE">
        <w:rPr>
          <w:rFonts w:asciiTheme="majorHAnsi" w:hAnsiTheme="majorHAnsi" w:cstheme="majorHAnsi"/>
        </w:rPr>
        <w:t>Ciências da Religião</w:t>
      </w:r>
      <w:r w:rsidR="0073234E" w:rsidRPr="00E66837">
        <w:rPr>
          <w:rFonts w:asciiTheme="majorHAnsi" w:hAnsiTheme="majorHAnsi" w:cstheme="majorHAnsi"/>
        </w:rPr>
        <w:t xml:space="preserve"> da Universidade Metodista de São Paulo - UMESP.</w:t>
      </w:r>
    </w:p>
    <w:p w14:paraId="10B945B2" w14:textId="2EB385F9" w:rsidR="00B74C45" w:rsidRDefault="00B74C45" w:rsidP="0073234E">
      <w:pPr>
        <w:jc w:val="both"/>
        <w:rPr>
          <w:rFonts w:asciiTheme="majorHAnsi" w:hAnsiTheme="majorHAnsi" w:cstheme="majorHAnsi"/>
        </w:rPr>
      </w:pPr>
    </w:p>
    <w:p w14:paraId="38275FCC" w14:textId="3431BB39" w:rsidR="00B74C45" w:rsidRPr="00E66837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 - </w:t>
      </w:r>
      <w:r w:rsidR="00B74C45" w:rsidRPr="00F42A9F">
        <w:rPr>
          <w:rFonts w:asciiTheme="majorHAnsi" w:hAnsiTheme="majorHAnsi" w:cstheme="majorHAnsi"/>
        </w:rPr>
        <w:t xml:space="preserve">A confirmação de abertura das turmas </w:t>
      </w:r>
      <w:r w:rsidR="00347F6F" w:rsidRPr="00F42A9F">
        <w:rPr>
          <w:rFonts w:asciiTheme="majorHAnsi" w:hAnsiTheme="majorHAnsi" w:cstheme="majorHAnsi"/>
        </w:rPr>
        <w:t>dependerá d</w:t>
      </w:r>
      <w:r w:rsidR="00ED43D4" w:rsidRPr="00F42A9F">
        <w:rPr>
          <w:rFonts w:asciiTheme="majorHAnsi" w:hAnsiTheme="majorHAnsi" w:cstheme="majorHAnsi"/>
        </w:rPr>
        <w:t xml:space="preserve">o </w:t>
      </w:r>
      <w:r w:rsidR="00393550" w:rsidRPr="00F42A9F">
        <w:rPr>
          <w:rFonts w:asciiTheme="majorHAnsi" w:hAnsiTheme="majorHAnsi" w:cstheme="majorHAnsi"/>
        </w:rPr>
        <w:t xml:space="preserve">número </w:t>
      </w:r>
      <w:r w:rsidR="00ED43D4" w:rsidRPr="00F42A9F">
        <w:rPr>
          <w:rFonts w:asciiTheme="majorHAnsi" w:hAnsiTheme="majorHAnsi" w:cstheme="majorHAnsi"/>
        </w:rPr>
        <w:t>mínimo</w:t>
      </w:r>
      <w:r w:rsidR="00075356" w:rsidRPr="00F42A9F">
        <w:rPr>
          <w:rFonts w:asciiTheme="majorHAnsi" w:hAnsiTheme="majorHAnsi" w:cstheme="majorHAnsi"/>
        </w:rPr>
        <w:t xml:space="preserve"> </w:t>
      </w:r>
      <w:r w:rsidR="00A46D4F">
        <w:rPr>
          <w:rFonts w:asciiTheme="majorHAnsi" w:hAnsiTheme="majorHAnsi" w:cstheme="majorHAnsi"/>
        </w:rPr>
        <w:t xml:space="preserve">de </w:t>
      </w:r>
      <w:r w:rsidR="00075356" w:rsidRPr="00F42A9F">
        <w:rPr>
          <w:rFonts w:asciiTheme="majorHAnsi" w:hAnsiTheme="majorHAnsi" w:cstheme="majorHAnsi"/>
        </w:rPr>
        <w:t>matr</w:t>
      </w:r>
      <w:r w:rsidR="009B10A7" w:rsidRPr="00F42A9F">
        <w:rPr>
          <w:rFonts w:asciiTheme="majorHAnsi" w:hAnsiTheme="majorHAnsi" w:cstheme="majorHAnsi"/>
        </w:rPr>
        <w:t xml:space="preserve">ículas efetuadas. </w:t>
      </w:r>
      <w:r w:rsidR="00ED43D4" w:rsidRPr="00F42A9F">
        <w:rPr>
          <w:rFonts w:asciiTheme="majorHAnsi" w:hAnsiTheme="majorHAnsi" w:cstheme="majorHAnsi"/>
        </w:rPr>
        <w:t xml:space="preserve">Caso </w:t>
      </w:r>
      <w:r w:rsidR="009A3E85" w:rsidRPr="00F42A9F">
        <w:rPr>
          <w:rFonts w:asciiTheme="majorHAnsi" w:hAnsiTheme="majorHAnsi" w:cstheme="majorHAnsi"/>
        </w:rPr>
        <w:t>o número de matriculados seja inferior ao estabelecido pela UMESP</w:t>
      </w:r>
      <w:r w:rsidR="00C16084" w:rsidRPr="00F42A9F">
        <w:rPr>
          <w:rFonts w:asciiTheme="majorHAnsi" w:hAnsiTheme="majorHAnsi" w:cstheme="majorHAnsi"/>
        </w:rPr>
        <w:t xml:space="preserve"> </w:t>
      </w:r>
      <w:r w:rsidR="00436E95" w:rsidRPr="00F42A9F">
        <w:rPr>
          <w:rFonts w:asciiTheme="majorHAnsi" w:hAnsiTheme="majorHAnsi" w:cstheme="majorHAnsi"/>
        </w:rPr>
        <w:t xml:space="preserve">a abertura da turma será cancelada e a Universidade se compromete </w:t>
      </w:r>
      <w:r w:rsidR="00347F6F" w:rsidRPr="00F42A9F">
        <w:rPr>
          <w:rFonts w:asciiTheme="majorHAnsi" w:hAnsiTheme="majorHAnsi" w:cstheme="majorHAnsi"/>
        </w:rPr>
        <w:t>a ressarcir integralmente os valores dispendidos com a matrícula.</w:t>
      </w:r>
    </w:p>
    <w:p w14:paraId="468B3B86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66776C21" w14:textId="1ECEC0A3" w:rsidR="0073234E" w:rsidRPr="00E66837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III - </w:t>
      </w:r>
      <w:r w:rsidR="0073234E" w:rsidRPr="00E66837">
        <w:rPr>
          <w:rFonts w:asciiTheme="majorHAnsi" w:hAnsiTheme="majorHAnsi" w:cstheme="majorHAnsi"/>
        </w:rPr>
        <w:t xml:space="preserve">Casos omissos ou de interpretação duvidosa, relativos ao Processo Seletivo em questão, serão resolvidos pela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Comissão </w:t>
      </w:r>
      <w:r w:rsidR="00A46D4F">
        <w:rPr>
          <w:rFonts w:asciiTheme="majorHAnsi" w:eastAsia="Calibri" w:hAnsiTheme="majorHAnsi" w:cstheme="majorHAnsi"/>
          <w:color w:val="000000"/>
        </w:rPr>
        <w:t>Docente de Seleção do PPG CR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UMESP</w:t>
      </w:r>
      <w:r w:rsidR="00A46D4F">
        <w:rPr>
          <w:rFonts w:asciiTheme="majorHAnsi" w:eastAsia="Calibri" w:hAnsiTheme="majorHAnsi" w:cstheme="majorHAnsi"/>
          <w:color w:val="000000"/>
        </w:rPr>
        <w:t xml:space="preserve"> e a Coordenação do Curso</w:t>
      </w:r>
      <w:r w:rsidR="0073234E" w:rsidRPr="00E66837">
        <w:rPr>
          <w:rFonts w:asciiTheme="majorHAnsi" w:hAnsiTheme="majorHAnsi" w:cstheme="majorHAnsi"/>
        </w:rPr>
        <w:t>.</w:t>
      </w:r>
    </w:p>
    <w:p w14:paraId="0E7C0FC6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6B520EBC" w14:textId="160E3874" w:rsidR="0073234E" w:rsidRPr="00E66837" w:rsidRDefault="005B507C" w:rsidP="00BD721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IV - </w:t>
      </w:r>
      <w:r w:rsidR="0073234E" w:rsidRPr="00E66837">
        <w:rPr>
          <w:rFonts w:asciiTheme="majorHAnsi" w:hAnsiTheme="majorHAnsi" w:cstheme="majorHAnsi"/>
        </w:rPr>
        <w:t xml:space="preserve">Quaisquer outras informações sobre o Programa poderão ser obtidas junto à Secretaria do Programa de Pós-Graduação em </w:t>
      </w:r>
      <w:r w:rsidR="00720F4E">
        <w:rPr>
          <w:rFonts w:asciiTheme="majorHAnsi" w:hAnsiTheme="majorHAnsi" w:cstheme="majorHAnsi"/>
        </w:rPr>
        <w:t>Ciências da Religião</w:t>
      </w:r>
      <w:r w:rsidR="0073234E" w:rsidRPr="00E66837">
        <w:rPr>
          <w:rFonts w:asciiTheme="majorHAnsi" w:hAnsiTheme="majorHAnsi" w:cstheme="majorHAnsi"/>
        </w:rPr>
        <w:t xml:space="preserve">, através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do e-mail: </w:t>
      </w:r>
      <w:hyperlink r:id="rId16" w:history="1">
        <w:r w:rsidR="0035273F" w:rsidRPr="00364B82">
          <w:rPr>
            <w:rStyle w:val="Hyperlink"/>
            <w:rFonts w:asciiTheme="majorHAnsi" w:eastAsia="Calibri" w:hAnsiTheme="majorHAnsi" w:cstheme="majorHAnsi"/>
          </w:rPr>
          <w:t>posreligiao@metodista.br</w:t>
        </w:r>
      </w:hyperlink>
      <w:r w:rsidR="0035273F">
        <w:rPr>
          <w:rFonts w:asciiTheme="majorHAnsi" w:eastAsia="Calibri" w:hAnsiTheme="majorHAnsi" w:cstheme="majorHAnsi"/>
          <w:color w:val="000000"/>
        </w:rPr>
        <w:t xml:space="preserve">, </w:t>
      </w:r>
      <w:hyperlink r:id="rId17" w:history="1">
        <w:r w:rsidR="00AB4AB9" w:rsidRPr="00364B82">
          <w:rPr>
            <w:rStyle w:val="Hyperlink"/>
            <w:rFonts w:asciiTheme="majorHAnsi" w:eastAsia="Calibri" w:hAnsiTheme="majorHAnsi" w:cstheme="majorHAnsi"/>
          </w:rPr>
          <w:t>katia.falasca@metodista.br</w:t>
        </w:r>
      </w:hyperlink>
      <w:r w:rsidR="00BD7219">
        <w:rPr>
          <w:rFonts w:asciiTheme="majorHAnsi" w:eastAsia="Calibri" w:hAnsiTheme="majorHAnsi" w:cstheme="majorHAnsi"/>
          <w:color w:val="000000"/>
        </w:rPr>
        <w:t xml:space="preserve"> </w:t>
      </w:r>
      <w:r w:rsidR="0035273F">
        <w:rPr>
          <w:rFonts w:asciiTheme="majorHAnsi" w:hAnsiTheme="majorHAnsi" w:cstheme="majorHAnsi"/>
        </w:rPr>
        <w:t xml:space="preserve">ou pelo e-mail da coordenação de Ciências da Religião: </w:t>
      </w:r>
      <w:hyperlink r:id="rId18" w:history="1">
        <w:r w:rsidR="0035273F" w:rsidRPr="00364B82">
          <w:rPr>
            <w:rStyle w:val="Hyperlink"/>
            <w:rFonts w:asciiTheme="majorHAnsi" w:hAnsiTheme="majorHAnsi" w:cstheme="majorHAnsi"/>
          </w:rPr>
          <w:t>marcelo.carneiro@metodista.br</w:t>
        </w:r>
      </w:hyperlink>
      <w:r w:rsidR="00BD7219">
        <w:rPr>
          <w:rFonts w:asciiTheme="majorHAnsi" w:hAnsiTheme="majorHAnsi" w:cstheme="majorHAnsi"/>
        </w:rPr>
        <w:t>.</w:t>
      </w:r>
    </w:p>
    <w:p w14:paraId="460C383C" w14:textId="77777777" w:rsidR="0073234E" w:rsidRPr="00E66837" w:rsidRDefault="0073234E" w:rsidP="0073234E">
      <w:pPr>
        <w:pStyle w:val="Corpodetexto3"/>
        <w:spacing w:after="0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14:paraId="3094701B" w14:textId="682A3109" w:rsidR="0073234E" w:rsidRPr="00E66837" w:rsidRDefault="0073234E" w:rsidP="00972D33">
      <w:pPr>
        <w:pStyle w:val="Corpodetexto3"/>
        <w:spacing w:after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E66837">
        <w:rPr>
          <w:rFonts w:asciiTheme="majorHAnsi" w:hAnsiTheme="majorHAnsi" w:cstheme="majorHAnsi"/>
          <w:sz w:val="24"/>
          <w:szCs w:val="24"/>
        </w:rPr>
        <w:t xml:space="preserve">São Bernardo do Campo, </w:t>
      </w:r>
      <w:r w:rsidR="0015422B">
        <w:rPr>
          <w:rFonts w:asciiTheme="majorHAnsi" w:hAnsiTheme="majorHAnsi" w:cstheme="majorHAnsi"/>
          <w:sz w:val="24"/>
          <w:szCs w:val="24"/>
          <w:lang w:val="pt-BR"/>
        </w:rPr>
        <w:t>28</w:t>
      </w:r>
      <w:r w:rsidR="008A2828" w:rsidRPr="008A2828">
        <w:rPr>
          <w:rFonts w:asciiTheme="majorHAnsi" w:hAnsiTheme="majorHAnsi" w:cstheme="majorHAnsi"/>
          <w:sz w:val="24"/>
          <w:szCs w:val="24"/>
          <w:lang w:val="pt-BR"/>
        </w:rPr>
        <w:t xml:space="preserve"> de </w:t>
      </w:r>
      <w:r w:rsidR="0015422B">
        <w:rPr>
          <w:rFonts w:asciiTheme="majorHAnsi" w:hAnsiTheme="majorHAnsi" w:cstheme="majorHAnsi"/>
          <w:sz w:val="24"/>
          <w:szCs w:val="24"/>
          <w:lang w:val="pt-BR"/>
        </w:rPr>
        <w:t>abril</w:t>
      </w:r>
      <w:r w:rsidR="008A2828" w:rsidRPr="008A2828">
        <w:rPr>
          <w:rFonts w:asciiTheme="majorHAnsi" w:hAnsiTheme="majorHAnsi" w:cstheme="majorHAnsi"/>
          <w:sz w:val="24"/>
          <w:szCs w:val="24"/>
          <w:lang w:val="pt-BR"/>
        </w:rPr>
        <w:t xml:space="preserve"> de 202</w:t>
      </w:r>
      <w:r w:rsidR="0015422B">
        <w:rPr>
          <w:rFonts w:asciiTheme="majorHAnsi" w:hAnsiTheme="majorHAnsi" w:cstheme="majorHAnsi"/>
          <w:sz w:val="24"/>
          <w:szCs w:val="24"/>
          <w:lang w:val="pt-BR"/>
        </w:rPr>
        <w:t>5</w:t>
      </w:r>
      <w:r w:rsidRPr="008A282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499D7820" w14:textId="77777777" w:rsidR="0073234E" w:rsidRPr="00E66837" w:rsidRDefault="0073234E" w:rsidP="0073234E">
      <w:pPr>
        <w:pStyle w:val="Corpodetexto3"/>
        <w:spacing w:after="0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14:paraId="391645EF" w14:textId="7C34EFDF" w:rsidR="0073234E" w:rsidRPr="00E66837" w:rsidRDefault="000631A7" w:rsidP="0073234E">
      <w:pPr>
        <w:pStyle w:val="Corpodetexto3"/>
        <w:spacing w:after="0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b/>
          <w:bCs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15E33513" wp14:editId="46FDAFEF">
            <wp:extent cx="1728361" cy="569343"/>
            <wp:effectExtent l="0" t="0" r="5715" b="2540"/>
            <wp:docPr id="834702355" name="Imagem 1" descr="Desenho com traços preto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02355" name="Imagem 1" descr="Desenho com traços pretos&#10;&#10;Descrição gerada automaticamente com confiança médi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65" cy="5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67F3" w14:textId="2E0EFE9F" w:rsidR="0073234E" w:rsidRPr="00E66837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E66837">
        <w:rPr>
          <w:rFonts w:asciiTheme="majorHAnsi" w:hAnsiTheme="majorHAnsi" w:cstheme="majorHAnsi"/>
          <w:b/>
          <w:sz w:val="24"/>
          <w:szCs w:val="24"/>
          <w:lang w:val="pt-BR"/>
        </w:rPr>
        <w:t>Prof</w:t>
      </w:r>
      <w:r w:rsidR="00F42A9F">
        <w:rPr>
          <w:rFonts w:asciiTheme="majorHAnsi" w:hAnsiTheme="majorHAnsi" w:cstheme="majorHAnsi"/>
          <w:b/>
          <w:sz w:val="24"/>
          <w:szCs w:val="24"/>
          <w:lang w:val="pt-BR"/>
        </w:rPr>
        <w:t xml:space="preserve">. Dr. </w:t>
      </w:r>
      <w:r w:rsidR="00BD7219">
        <w:rPr>
          <w:rFonts w:asciiTheme="majorHAnsi" w:hAnsiTheme="majorHAnsi" w:cstheme="majorHAnsi"/>
          <w:b/>
          <w:sz w:val="24"/>
          <w:szCs w:val="24"/>
          <w:lang w:val="pt-BR"/>
        </w:rPr>
        <w:t>Marcelo da Silva Carneiro</w:t>
      </w:r>
    </w:p>
    <w:p w14:paraId="0565CDD7" w14:textId="104AE3B8" w:rsidR="0073234E" w:rsidRPr="00617970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Coordenador do Programa de Pós-Graduação </w:t>
      </w:r>
    </w:p>
    <w:p w14:paraId="2D966EA0" w14:textId="14ACBCF5" w:rsidR="0073234E" w:rsidRPr="00617970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em </w:t>
      </w:r>
      <w:r w:rsidR="00BD7219">
        <w:rPr>
          <w:rFonts w:asciiTheme="majorHAnsi" w:hAnsiTheme="majorHAnsi" w:cstheme="majorHAnsi"/>
          <w:b/>
          <w:sz w:val="20"/>
          <w:szCs w:val="20"/>
          <w:lang w:val="pt-BR"/>
        </w:rPr>
        <w:t>Ciências da Religião</w:t>
      </w: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 da UMESP</w:t>
      </w:r>
    </w:p>
    <w:p w14:paraId="7F1EA878" w14:textId="77777777" w:rsidR="0073234E" w:rsidRPr="00E66837" w:rsidRDefault="0073234E" w:rsidP="0073234E">
      <w:pPr>
        <w:jc w:val="center"/>
        <w:rPr>
          <w:rFonts w:asciiTheme="majorHAnsi" w:hAnsiTheme="majorHAnsi" w:cstheme="majorHAnsi"/>
        </w:rPr>
      </w:pPr>
    </w:p>
    <w:p w14:paraId="13948D5F" w14:textId="4CCB7971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lastRenderedPageBreak/>
        <w:t>ANEXO A: PROJETO DE PESQUISA</w:t>
      </w:r>
    </w:p>
    <w:p w14:paraId="450037C0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376EC8F6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Normas para elaboração do projeto de pesquisa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</w:r>
    </w:p>
    <w:p w14:paraId="302069D9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689738F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Candidatos ao mestrado e doutorado devem preparar um projeto de pesquisa que será analisado pela Comissão de Seleção da respectiva Área de Concentração e será o tema principal da entrevista com o candidato, tendo papel decisivo no processo seletivo. O projeto deve descrever com clareza o objeto de pesquisa, expor a viabilidade de sua execução, assim como demonstrar experiência prévia do candidato no tratamento do tema que pretende investigar.</w:t>
      </w:r>
    </w:p>
    <w:p w14:paraId="42232AF6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A33FC6D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Recomenda-se que o projeto dos candidatos ao mestrado não exceda a 10 páginas. Para projetos de doutorado, o tamanho recomendado é de aproximadamente 30 páginas. Os projetos devem estar digitados em espaço 1.5 e contemplar os seguintes itens:</w:t>
      </w:r>
    </w:p>
    <w:p w14:paraId="1767D25E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4FE21CA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1)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Tema do projeto</w:t>
      </w:r>
    </w:p>
    <w:p w14:paraId="2462FA5B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42B42D7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O tema deve ser amplo para não reduzir as possibilidades de pesquisa, mas limitado o suficiente para que o objeto de pesquisa possa transparecer para os membros da Comissão de Seleção. É necessário indicar as fontes a serem pesquisadas e comprovar a viabilidade da pesquisa.</w:t>
      </w:r>
    </w:p>
    <w:p w14:paraId="0AAFD40D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1666B511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2)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Objetivos da pesquisa</w:t>
      </w:r>
    </w:p>
    <w:p w14:paraId="7D3D0572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2906D011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Ao listar os objetivos de sua pesquisa o candidato deve explicitar suas indagações em relação ao objeto a ser estudado. Os objetivos também podem ser formulados através de perguntas norteadoras. Elas não devem ser de caráter muito geral.</w:t>
      </w:r>
    </w:p>
    <w:p w14:paraId="0568D427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219F8395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É importante ter um eixo direcionador do interesse logo no início.</w:t>
      </w:r>
    </w:p>
    <w:p w14:paraId="7F87B36E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13FB8E08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3)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Conhecimentos prévios sobre o projeto</w:t>
      </w:r>
    </w:p>
    <w:p w14:paraId="3484812E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A5C84FF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3.1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MESTRADO</w:t>
      </w:r>
    </w:p>
    <w:p w14:paraId="2A6708D3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DCA467E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No momento do ingresso não se espera que o candidato ao mestrado domine toda a bibliografia e a história da pesquisa do tema. Mas é necessário apresentar à Comissão de Seleção uma breve descrição do objeto de pesquisa e possíveis resultados a serem alcançados. Experiências prévias com pesquisa de campo sobre o objeto ou, o que é comum em estudos de religião, envolvimento pessoal com o fenômeno também podem ser contemplados.</w:t>
      </w:r>
    </w:p>
    <w:p w14:paraId="63FF2052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D87CDBE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3.2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DOUTORADO</w:t>
      </w:r>
    </w:p>
    <w:p w14:paraId="6DECD7B3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21BDA86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O candidato ao doutorado deve demonstrar conhecimento da história da pesquisa do tema proposto e explicitar a originalidade da pesquisa que pretende desenvolver. Além de demonstrar familiaridade com o estado atual da pesquisa sobre seu objeto ou questão, deve enunciar claramente o problema a ser investigado e indicar a possível contribuição dos resultados almejados para o avanço do conhecimento em sua área específica.</w:t>
      </w:r>
    </w:p>
    <w:p w14:paraId="719B211E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7525EF4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4)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Metodologia a ser empregada</w:t>
      </w:r>
    </w:p>
    <w:p w14:paraId="5E119593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3A4078F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lastRenderedPageBreak/>
        <w:t>Quais são as ferramentas metodológicas que pretende usar para o estudo do objeto proposto? Neste ponto é importante estar sintonizado com as propostas da Área de Concentração. Uma boa opção é fazer uso da pré-orientação.</w:t>
      </w:r>
    </w:p>
    <w:p w14:paraId="26C2ED04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1F0B73CB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5)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Linha de pesquisa</w:t>
      </w:r>
    </w:p>
    <w:p w14:paraId="1565F536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37CD085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É fundamental que os projetos propostos pelos candidatos demonstrem sua adequação às linhas de pesquisa da respectiva Área de Concentração.</w:t>
      </w:r>
    </w:p>
    <w:p w14:paraId="66581EC2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DA0EB44" w14:textId="77777777" w:rsidR="00100971" w:rsidRPr="00E17EE9" w:rsidRDefault="00100971" w:rsidP="00100971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E17EE9">
        <w:rPr>
          <w:rFonts w:asciiTheme="majorHAnsi" w:eastAsia="Calibri" w:hAnsiTheme="majorHAnsi" w:cstheme="majorHAnsi"/>
          <w:b/>
          <w:bCs/>
          <w:color w:val="000000"/>
        </w:rPr>
        <w:t>6)</w:t>
      </w:r>
      <w:r w:rsidRPr="00E17EE9">
        <w:rPr>
          <w:rFonts w:asciiTheme="majorHAnsi" w:eastAsia="Calibri" w:hAnsiTheme="majorHAnsi" w:cstheme="majorHAnsi"/>
          <w:b/>
          <w:bCs/>
          <w:color w:val="000000"/>
        </w:rPr>
        <w:tab/>
        <w:t>Bibliografia</w:t>
      </w:r>
    </w:p>
    <w:p w14:paraId="016E7409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5663911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100971">
        <w:rPr>
          <w:rFonts w:asciiTheme="majorHAnsi" w:eastAsia="Calibri" w:hAnsiTheme="majorHAnsi" w:cstheme="majorHAnsi"/>
          <w:color w:val="000000"/>
        </w:rPr>
        <w:t>A bibliografia deve conter necessariamente as fontes utilizadas na preparação do projeto. No caso da utilização de fontes primárias é necessário relacionar os arquivos em que elas se encontram bem como explicitar as condições de acesso às mesmas.</w:t>
      </w:r>
    </w:p>
    <w:p w14:paraId="3DA7F2B4" w14:textId="77777777" w:rsidR="00100971" w:rsidRPr="00100971" w:rsidRDefault="00100971" w:rsidP="00100971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89B7873" w14:textId="3078EB4E" w:rsidR="0073234E" w:rsidRDefault="00840665" w:rsidP="00100971">
      <w:pPr>
        <w:jc w:val="both"/>
        <w:rPr>
          <w:rFonts w:asciiTheme="majorHAnsi" w:eastAsia="Calibri" w:hAnsiTheme="majorHAnsi" w:cstheme="majorHAnsi"/>
          <w:color w:val="000000"/>
        </w:rPr>
      </w:pPr>
      <w:r w:rsidRPr="00840665">
        <w:rPr>
          <w:rFonts w:asciiTheme="majorHAnsi" w:eastAsia="Calibri" w:hAnsiTheme="majorHAnsi" w:cstheme="majorHAnsi"/>
          <w:b/>
          <w:bCs/>
          <w:color w:val="000000"/>
        </w:rPr>
        <w:t>OBS: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="00100971" w:rsidRPr="00100971">
        <w:rPr>
          <w:rFonts w:asciiTheme="majorHAnsi" w:eastAsia="Calibri" w:hAnsiTheme="majorHAnsi" w:cstheme="majorHAnsi"/>
          <w:color w:val="000000"/>
        </w:rPr>
        <w:t>O projeto deve ser digitado em espaço 1,5 (um e meio) e fonte 12. Recomenda-se que os projetos dos candidatos ao mestrado não excedam a 10 (dez) páginas. Para projetos ao doutorado, o tamanho recomendado é de aproximadamente 30 páginas, incluindo a bibliografia.</w:t>
      </w:r>
    </w:p>
    <w:p w14:paraId="2AF6994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7C0E9FA" w14:textId="50381C3C" w:rsidR="00522E76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Importante:</w:t>
      </w:r>
      <w:r w:rsidRPr="00E66837">
        <w:rPr>
          <w:rFonts w:asciiTheme="majorHAnsi" w:eastAsia="Calibri" w:hAnsiTheme="majorHAnsi" w:cstheme="majorHAnsi"/>
          <w:color w:val="000000"/>
        </w:rPr>
        <w:t xml:space="preserve"> Um dos pontos do projeto a ser avaliado é a aderência da proposta ao Programa de Pós-Graduação da UMESP, às linhas de pesquisa e às pesquisas em desenvolvimento no programa. Para desenvolver seu projeto, considere as linhas de pesquisa descritas na página 1 deste documento. Ao escolher sua linha de preferência, consulte os currículos </w:t>
      </w:r>
      <w:r w:rsidRPr="00E66837">
        <w:rPr>
          <w:rFonts w:asciiTheme="majorHAnsi" w:eastAsia="Calibri" w:hAnsiTheme="majorHAnsi" w:cstheme="majorHAnsi"/>
          <w:i/>
          <w:iCs/>
          <w:color w:val="000000"/>
        </w:rPr>
        <w:t>Lattes</w:t>
      </w:r>
      <w:r w:rsidRPr="00E66837">
        <w:rPr>
          <w:rFonts w:asciiTheme="majorHAnsi" w:eastAsia="Calibri" w:hAnsiTheme="majorHAnsi" w:cstheme="majorHAnsi"/>
          <w:color w:val="000000"/>
        </w:rPr>
        <w:t xml:space="preserve"> dos docentes associados à linha selecionada: neles você encontra os projetos atuais em desenvolvimento, bem como os artigos mais recentes que foram publicados, que materializam a pesquisa que serve de referência para o trabalho de seus mestrandos e doutorandos. </w:t>
      </w:r>
      <w:r w:rsidR="00522E76">
        <w:rPr>
          <w:rFonts w:asciiTheme="majorHAnsi" w:eastAsia="Calibri" w:hAnsiTheme="majorHAnsi" w:cstheme="majorHAnsi"/>
          <w:color w:val="000000"/>
        </w:rPr>
        <w:t xml:space="preserve">Para acessar as informações dos docentes e seus currículos lattes, acesso o link: </w:t>
      </w:r>
      <w:hyperlink r:id="rId20" w:history="1">
        <w:r w:rsidR="00D55D1C" w:rsidRPr="005C22E9">
          <w:rPr>
            <w:rStyle w:val="Hyperlink"/>
            <w:rFonts w:asciiTheme="majorHAnsi" w:eastAsia="Calibri" w:hAnsiTheme="majorHAnsi" w:cstheme="majorHAnsi"/>
          </w:rPr>
          <w:t>https://metodista.br/stricto-sensu/ciencias-da-religiao/corpo-docente</w:t>
        </w:r>
      </w:hyperlink>
      <w:r w:rsidR="00352259">
        <w:rPr>
          <w:rFonts w:asciiTheme="majorHAnsi" w:eastAsia="Calibri" w:hAnsiTheme="majorHAnsi" w:cstheme="majorHAnsi"/>
          <w:color w:val="000000"/>
        </w:rPr>
        <w:t xml:space="preserve">. </w:t>
      </w:r>
    </w:p>
    <w:p w14:paraId="7BF77B04" w14:textId="77777777" w:rsidR="00522E76" w:rsidRDefault="00522E76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1643607" w14:textId="7C065281" w:rsidR="0073234E" w:rsidRDefault="000F7E0F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Para contato com docentes do programa a fim de receber pré-orientação, seguem </w:t>
      </w:r>
      <w:r w:rsidR="00B121BE">
        <w:rPr>
          <w:rFonts w:asciiTheme="majorHAnsi" w:eastAsia="Calibri" w:hAnsiTheme="majorHAnsi" w:cstheme="majorHAnsi"/>
          <w:color w:val="000000"/>
        </w:rPr>
        <w:t>os endereços de e-mail</w:t>
      </w:r>
      <w:r w:rsidR="0073234E" w:rsidRPr="00E66837">
        <w:rPr>
          <w:rFonts w:asciiTheme="majorHAnsi" w:eastAsia="Calibri" w:hAnsiTheme="majorHAnsi" w:cstheme="majorHAnsi"/>
          <w:color w:val="000000"/>
        </w:rPr>
        <w:t>:</w:t>
      </w:r>
    </w:p>
    <w:p w14:paraId="0C798B94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2DEC68DC" w14:textId="59609C27" w:rsidR="0073234E" w:rsidRDefault="00E4519C" w:rsidP="0073234E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ÁREA</w:t>
      </w:r>
      <w:r w:rsidR="0073234E" w:rsidRPr="00E66837">
        <w:rPr>
          <w:rFonts w:asciiTheme="majorHAnsi" w:hAnsiTheme="majorHAnsi" w:cstheme="majorHAnsi"/>
          <w:b/>
          <w:bCs/>
        </w:rPr>
        <w:t xml:space="preserve"> 1: </w:t>
      </w:r>
      <w:r w:rsidR="00A76319">
        <w:rPr>
          <w:rFonts w:asciiTheme="majorHAnsi" w:hAnsiTheme="majorHAnsi" w:cstheme="majorHAnsi"/>
          <w:b/>
          <w:bCs/>
        </w:rPr>
        <w:t>LINGUAGENS DA RELIGIÃO</w:t>
      </w:r>
    </w:p>
    <w:p w14:paraId="26745014" w14:textId="3F8EB3BD" w:rsidR="003309B1" w:rsidRDefault="00B121BE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t>Linha 1: Literatura e Religião no Mundo Antigo</w:t>
      </w:r>
    </w:p>
    <w:p w14:paraId="62C33333" w14:textId="77777777" w:rsidR="00B121BE" w:rsidRDefault="00B121BE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310B1A3E" w14:textId="786D713D" w:rsidR="00B121BE" w:rsidRDefault="00B121BE" w:rsidP="006236D5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 xml:space="preserve">Plinio Marcos Tsai – </w:t>
      </w:r>
      <w:hyperlink r:id="rId21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plinio.tsai@metodista.br</w:t>
        </w:r>
      </w:hyperlink>
    </w:p>
    <w:p w14:paraId="4FBF89C1" w14:textId="41DE6303" w:rsidR="00B121BE" w:rsidRDefault="00B121BE" w:rsidP="006236D5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 xml:space="preserve">Marcelo da Silva Carneiro – </w:t>
      </w:r>
      <w:hyperlink r:id="rId22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marcelo.carneiro@metodista.br</w:t>
        </w:r>
      </w:hyperlink>
    </w:p>
    <w:p w14:paraId="7BC182C9" w14:textId="77777777" w:rsidR="00B121BE" w:rsidRDefault="00B121BE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129CE92F" w14:textId="6F3D8716" w:rsidR="006236D5" w:rsidRDefault="006236D5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t>Linha 2: Epistemologias da Religião</w:t>
      </w:r>
    </w:p>
    <w:p w14:paraId="6E8A5E51" w14:textId="77777777" w:rsidR="006236D5" w:rsidRDefault="006236D5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263137B1" w14:textId="0F9B66C4" w:rsidR="003309B1" w:rsidRPr="00EB7267" w:rsidRDefault="003309B1" w:rsidP="006236D5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EB7267">
        <w:rPr>
          <w:rFonts w:asciiTheme="majorHAnsi" w:eastAsia="Calibri" w:hAnsiTheme="majorHAnsi" w:cstheme="majorHAnsi"/>
          <w:bCs/>
          <w:color w:val="000000"/>
        </w:rPr>
        <w:t>Airton Rodrigues</w:t>
      </w:r>
      <w:r w:rsidR="00B419CE" w:rsidRPr="00EB7267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FF5D9D" w:rsidRPr="00EB7267">
        <w:rPr>
          <w:rFonts w:asciiTheme="majorHAnsi" w:eastAsia="Calibri" w:hAnsiTheme="majorHAnsi" w:cstheme="majorHAnsi"/>
          <w:bCs/>
          <w:color w:val="000000"/>
        </w:rPr>
        <w:t>–</w:t>
      </w:r>
      <w:r w:rsidR="00B419CE" w:rsidRPr="00EB7267">
        <w:rPr>
          <w:rFonts w:asciiTheme="majorHAnsi" w:eastAsia="Calibri" w:hAnsiTheme="majorHAnsi" w:cstheme="majorHAnsi"/>
          <w:bCs/>
          <w:color w:val="000000"/>
        </w:rPr>
        <w:t xml:space="preserve"> </w:t>
      </w:r>
      <w:hyperlink r:id="rId23" w:history="1">
        <w:r w:rsidR="00FF5D9D" w:rsidRPr="00EB7267">
          <w:rPr>
            <w:rStyle w:val="Hyperlink"/>
            <w:rFonts w:asciiTheme="majorHAnsi" w:eastAsia="Calibri" w:hAnsiTheme="majorHAnsi" w:cstheme="majorHAnsi"/>
            <w:bCs/>
          </w:rPr>
          <w:t>airton.rodrigues@metodista.br</w:t>
        </w:r>
      </w:hyperlink>
      <w:r w:rsidR="00FF5D9D" w:rsidRPr="00EB7267">
        <w:rPr>
          <w:rFonts w:asciiTheme="majorHAnsi" w:eastAsia="Calibri" w:hAnsiTheme="majorHAnsi" w:cstheme="majorHAnsi"/>
          <w:bCs/>
          <w:color w:val="000000"/>
        </w:rPr>
        <w:t xml:space="preserve"> </w:t>
      </w:r>
    </w:p>
    <w:p w14:paraId="2DE35A4C" w14:textId="72955F66" w:rsidR="006236D5" w:rsidRDefault="006236D5" w:rsidP="006236D5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Marcelo Furlin</w:t>
      </w:r>
      <w:r w:rsidR="00FF5D9D">
        <w:rPr>
          <w:rFonts w:asciiTheme="majorHAnsi" w:eastAsia="Calibri" w:hAnsiTheme="majorHAnsi" w:cstheme="majorHAnsi"/>
          <w:bCs/>
          <w:color w:val="000000"/>
        </w:rPr>
        <w:t xml:space="preserve"> – </w:t>
      </w:r>
      <w:hyperlink r:id="rId24" w:history="1">
        <w:r w:rsidR="00FF5D9D" w:rsidRPr="00364B82">
          <w:rPr>
            <w:rStyle w:val="Hyperlink"/>
            <w:rFonts w:asciiTheme="majorHAnsi" w:eastAsia="Calibri" w:hAnsiTheme="majorHAnsi" w:cstheme="majorHAnsi"/>
            <w:bCs/>
          </w:rPr>
          <w:t>marcelo.furlin@metodista.br</w:t>
        </w:r>
      </w:hyperlink>
      <w:r w:rsidR="00FF5D9D">
        <w:rPr>
          <w:rFonts w:asciiTheme="majorHAnsi" w:eastAsia="Calibri" w:hAnsiTheme="majorHAnsi" w:cstheme="majorHAnsi"/>
          <w:bCs/>
          <w:color w:val="000000"/>
        </w:rPr>
        <w:t xml:space="preserve"> </w:t>
      </w:r>
    </w:p>
    <w:p w14:paraId="5833842E" w14:textId="77777777" w:rsidR="0073234E" w:rsidRPr="00B15263" w:rsidRDefault="0073234E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DEA3588" w14:textId="733C3DFC" w:rsidR="006236D5" w:rsidRDefault="006236D5" w:rsidP="006236D5">
      <w:pPr>
        <w:jc w:val="both"/>
        <w:rPr>
          <w:rFonts w:asciiTheme="majorHAnsi" w:eastAsia="Calibri" w:hAnsiTheme="majorHAnsi" w:cstheme="majorHAnsi"/>
          <w:b/>
        </w:rPr>
      </w:pPr>
      <w:r w:rsidRPr="009C6A93">
        <w:rPr>
          <w:rFonts w:asciiTheme="majorHAnsi" w:eastAsia="Calibri" w:hAnsiTheme="majorHAnsi" w:cstheme="majorHAnsi"/>
          <w:b/>
        </w:rPr>
        <w:t>ÁREA 2: RELIGIÃO, SOCIEDADE E CULTURA</w:t>
      </w:r>
    </w:p>
    <w:p w14:paraId="33432593" w14:textId="77777777" w:rsidR="009C6A93" w:rsidRDefault="009C6A93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10567007" w14:textId="1BDE3600" w:rsidR="009C6A93" w:rsidRDefault="009C6A93" w:rsidP="006236D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Linha 1: </w:t>
      </w:r>
      <w:r w:rsidR="009E2F65">
        <w:rPr>
          <w:rFonts w:asciiTheme="majorHAnsi" w:eastAsia="Calibri" w:hAnsiTheme="majorHAnsi" w:cstheme="majorHAnsi"/>
          <w:b/>
        </w:rPr>
        <w:t>Religião e dinâmicas socioculturais</w:t>
      </w:r>
    </w:p>
    <w:p w14:paraId="0C119692" w14:textId="77777777" w:rsidR="009E2F65" w:rsidRDefault="009E2F65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1B03CBF3" w14:textId="1F45F841" w:rsidR="009E47FE" w:rsidRDefault="009E47FE" w:rsidP="0040615C">
      <w:pPr>
        <w:jc w:val="both"/>
        <w:rPr>
          <w:rFonts w:asciiTheme="majorHAnsi" w:eastAsia="Calibri" w:hAnsiTheme="majorHAnsi" w:cstheme="majorHAnsi"/>
          <w:bCs/>
          <w:lang w:val="de-DE"/>
        </w:rPr>
      </w:pPr>
      <w:proofErr w:type="spellStart"/>
      <w:r>
        <w:rPr>
          <w:rFonts w:asciiTheme="majorHAnsi" w:eastAsia="Calibri" w:hAnsiTheme="majorHAnsi" w:cstheme="majorHAnsi"/>
          <w:bCs/>
          <w:lang w:val="de-DE"/>
        </w:rPr>
        <w:t>Cilene</w:t>
      </w:r>
      <w:proofErr w:type="spellEnd"/>
      <w:r>
        <w:rPr>
          <w:rFonts w:asciiTheme="majorHAnsi" w:eastAsia="Calibri" w:hAnsiTheme="majorHAnsi" w:cstheme="majorHAnsi"/>
          <w:bCs/>
          <w:lang w:val="de-DE"/>
        </w:rPr>
        <w:t xml:space="preserve"> Victor da Silva – </w:t>
      </w:r>
      <w:hyperlink r:id="rId25" w:history="1">
        <w:r w:rsidR="001C6DEE" w:rsidRPr="00911EC7">
          <w:rPr>
            <w:rStyle w:val="Hyperlink"/>
            <w:rFonts w:asciiTheme="majorHAnsi" w:eastAsia="Calibri" w:hAnsiTheme="majorHAnsi" w:cstheme="majorHAnsi"/>
            <w:bCs/>
            <w:lang w:val="de-DE"/>
          </w:rPr>
          <w:t>cilene.victor@metodista.br</w:t>
        </w:r>
      </w:hyperlink>
      <w:r w:rsidR="001C6DEE">
        <w:rPr>
          <w:rFonts w:asciiTheme="majorHAnsi" w:eastAsia="Calibri" w:hAnsiTheme="majorHAnsi" w:cstheme="majorHAnsi"/>
          <w:bCs/>
          <w:lang w:val="de-DE"/>
        </w:rPr>
        <w:t xml:space="preserve"> </w:t>
      </w:r>
    </w:p>
    <w:p w14:paraId="7ED3F39F" w14:textId="526C2CE9" w:rsidR="0040615C" w:rsidRPr="006A32C6" w:rsidRDefault="006400D6" w:rsidP="0040615C">
      <w:pPr>
        <w:jc w:val="both"/>
        <w:rPr>
          <w:rFonts w:asciiTheme="majorHAnsi" w:eastAsia="Calibri" w:hAnsiTheme="majorHAnsi" w:cstheme="majorHAnsi"/>
          <w:bCs/>
          <w:lang w:val="de-DE"/>
        </w:rPr>
      </w:pPr>
      <w:r w:rsidRPr="006A32C6">
        <w:rPr>
          <w:rFonts w:asciiTheme="majorHAnsi" w:eastAsia="Calibri" w:hAnsiTheme="majorHAnsi" w:cstheme="majorHAnsi"/>
          <w:bCs/>
          <w:lang w:val="de-DE"/>
        </w:rPr>
        <w:t>Lauri Emilio Wirth</w:t>
      </w:r>
      <w:r w:rsidR="00387424" w:rsidRPr="006A32C6">
        <w:rPr>
          <w:rFonts w:asciiTheme="majorHAnsi" w:eastAsia="Calibri" w:hAnsiTheme="majorHAnsi" w:cstheme="majorHAnsi"/>
          <w:bCs/>
          <w:lang w:val="de-DE"/>
        </w:rPr>
        <w:t xml:space="preserve"> – </w:t>
      </w:r>
      <w:hyperlink r:id="rId26" w:history="1">
        <w:r w:rsidR="00043D62" w:rsidRPr="006A32C6">
          <w:rPr>
            <w:rStyle w:val="Hyperlink"/>
            <w:rFonts w:asciiTheme="majorHAnsi" w:eastAsia="Calibri" w:hAnsiTheme="majorHAnsi" w:cstheme="majorHAnsi"/>
            <w:bCs/>
            <w:lang w:val="de-DE"/>
          </w:rPr>
          <w:t>lauri.wirth@metodista.br</w:t>
        </w:r>
      </w:hyperlink>
      <w:r w:rsidR="00043D62" w:rsidRPr="006A32C6">
        <w:rPr>
          <w:rFonts w:asciiTheme="majorHAnsi" w:eastAsia="Calibri" w:hAnsiTheme="majorHAnsi" w:cstheme="majorHAnsi"/>
          <w:bCs/>
          <w:lang w:val="de-DE"/>
        </w:rPr>
        <w:t xml:space="preserve"> </w:t>
      </w:r>
    </w:p>
    <w:p w14:paraId="1812E3BA" w14:textId="40900B01" w:rsidR="00DF642E" w:rsidRPr="00EA2EC5" w:rsidRDefault="00DF642E" w:rsidP="0040615C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Manoel Ribeiro de Moraes Junior - </w:t>
      </w:r>
      <w:hyperlink r:id="rId27" w:history="1">
        <w:r w:rsidR="005D7FCA" w:rsidRPr="00B31DC2">
          <w:rPr>
            <w:rStyle w:val="Hyperlink"/>
            <w:rFonts w:asciiTheme="majorHAnsi" w:eastAsia="Calibri" w:hAnsiTheme="majorHAnsi" w:cstheme="majorHAnsi"/>
            <w:bCs/>
          </w:rPr>
          <w:t>manoelmoraes@uepa.br</w:t>
        </w:r>
      </w:hyperlink>
      <w:r w:rsidR="005D7FCA">
        <w:rPr>
          <w:rFonts w:asciiTheme="majorHAnsi" w:eastAsia="Calibri" w:hAnsiTheme="majorHAnsi" w:cstheme="majorHAnsi"/>
          <w:bCs/>
        </w:rPr>
        <w:t xml:space="preserve"> </w:t>
      </w:r>
    </w:p>
    <w:p w14:paraId="45AA6F58" w14:textId="77777777" w:rsidR="006400D6" w:rsidRPr="00EA2EC5" w:rsidRDefault="006400D6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89304AF" w14:textId="5D686860" w:rsidR="006400D6" w:rsidRDefault="006400D6" w:rsidP="006236D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Linha 2: Religião e dinâmicas psicossociais e pedagógicas</w:t>
      </w:r>
    </w:p>
    <w:p w14:paraId="2126D41E" w14:textId="77777777" w:rsidR="0040615C" w:rsidRDefault="0040615C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7D9E2898" w14:textId="5B7752D0" w:rsidR="009C6A93" w:rsidRDefault="0040615C" w:rsidP="006236D5">
      <w:pPr>
        <w:jc w:val="both"/>
      </w:pPr>
      <w:r>
        <w:rPr>
          <w:rFonts w:asciiTheme="majorHAnsi" w:eastAsia="Calibri" w:hAnsiTheme="majorHAnsi" w:cstheme="majorHAnsi"/>
          <w:bCs/>
        </w:rPr>
        <w:t>Aline Taconeli</w:t>
      </w:r>
      <w:r w:rsidR="00165A38">
        <w:rPr>
          <w:rFonts w:asciiTheme="majorHAnsi" w:eastAsia="Calibri" w:hAnsiTheme="majorHAnsi" w:cstheme="majorHAnsi"/>
          <w:bCs/>
        </w:rPr>
        <w:t xml:space="preserve"> – </w:t>
      </w:r>
      <w:hyperlink r:id="rId28" w:history="1">
        <w:r w:rsidR="00165A38" w:rsidRPr="00364B82">
          <w:rPr>
            <w:rStyle w:val="Hyperlink"/>
            <w:rFonts w:asciiTheme="majorHAnsi" w:eastAsia="Calibri" w:hAnsiTheme="majorHAnsi" w:cstheme="majorHAnsi"/>
            <w:bCs/>
          </w:rPr>
          <w:t>aline.taconeli@metodista.br</w:t>
        </w:r>
      </w:hyperlink>
    </w:p>
    <w:p w14:paraId="64539FB7" w14:textId="090A73ED" w:rsidR="001C6DEE" w:rsidRDefault="001C6DEE" w:rsidP="006236D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Clarissa De Franco – </w:t>
      </w:r>
      <w:hyperlink r:id="rId29" w:history="1">
        <w:r w:rsidRPr="00911EC7">
          <w:rPr>
            <w:rStyle w:val="Hyperlink"/>
            <w:rFonts w:asciiTheme="majorHAnsi" w:eastAsia="Calibri" w:hAnsiTheme="majorHAnsi" w:cstheme="majorHAnsi"/>
            <w:bCs/>
          </w:rPr>
          <w:t>clarissa.franco@metodista.br</w:t>
        </w:r>
      </w:hyperlink>
      <w:r>
        <w:rPr>
          <w:rFonts w:asciiTheme="majorHAnsi" w:eastAsia="Calibri" w:hAnsiTheme="majorHAnsi" w:cstheme="majorHAnsi"/>
          <w:bCs/>
        </w:rPr>
        <w:t xml:space="preserve"> </w:t>
      </w:r>
    </w:p>
    <w:p w14:paraId="1F84DA06" w14:textId="77777777" w:rsidR="00EA2EC5" w:rsidRPr="00EB7267" w:rsidRDefault="00EA2EC5" w:rsidP="00EA2EC5">
      <w:pPr>
        <w:jc w:val="both"/>
        <w:rPr>
          <w:rFonts w:asciiTheme="majorHAnsi" w:eastAsia="Calibri" w:hAnsiTheme="majorHAnsi" w:cstheme="majorHAnsi"/>
          <w:bCs/>
        </w:rPr>
      </w:pPr>
      <w:r w:rsidRPr="00EB7267">
        <w:rPr>
          <w:rFonts w:asciiTheme="majorHAnsi" w:eastAsia="Calibri" w:hAnsiTheme="majorHAnsi" w:cstheme="majorHAnsi"/>
          <w:bCs/>
        </w:rPr>
        <w:t xml:space="preserve">Ismael Forte Valentin – </w:t>
      </w:r>
      <w:hyperlink r:id="rId30" w:history="1">
        <w:r w:rsidRPr="00EB7267">
          <w:rPr>
            <w:rStyle w:val="Hyperlink"/>
            <w:rFonts w:asciiTheme="majorHAnsi" w:eastAsia="Calibri" w:hAnsiTheme="majorHAnsi" w:cstheme="majorHAnsi"/>
            <w:bCs/>
          </w:rPr>
          <w:t>ismael.valentin@metodista.br</w:t>
        </w:r>
      </w:hyperlink>
      <w:r w:rsidRPr="00EB7267">
        <w:rPr>
          <w:rFonts w:asciiTheme="majorHAnsi" w:eastAsia="Calibri" w:hAnsiTheme="majorHAnsi" w:cstheme="majorHAnsi"/>
          <w:bCs/>
        </w:rPr>
        <w:t xml:space="preserve"> </w:t>
      </w:r>
    </w:p>
    <w:p w14:paraId="051C1FCF" w14:textId="77777777" w:rsidR="009C6A93" w:rsidRPr="00EB7267" w:rsidRDefault="009C6A93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3C76AD14" w14:textId="77777777" w:rsidR="00F42A9F" w:rsidRPr="00EB7267" w:rsidRDefault="00F42A9F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96BCF61" w14:textId="37033D70" w:rsidR="0073234E" w:rsidRDefault="005D7FCA" w:rsidP="006236D5">
      <w:pPr>
        <w:jc w:val="both"/>
        <w:rPr>
          <w:rFonts w:asciiTheme="majorHAnsi" w:eastAsia="Calibri" w:hAnsiTheme="majorHAnsi" w:cstheme="majorHAnsi"/>
          <w:b/>
        </w:rPr>
      </w:pPr>
      <w:r w:rsidRPr="00E20A33">
        <w:rPr>
          <w:rFonts w:asciiTheme="majorHAnsi" w:eastAsia="Calibri" w:hAnsiTheme="majorHAnsi" w:cstheme="majorHAnsi"/>
          <w:b/>
        </w:rPr>
        <w:t xml:space="preserve">ANEXO B </w:t>
      </w:r>
      <w:r w:rsidR="00E20A33" w:rsidRPr="00E20A33">
        <w:rPr>
          <w:rFonts w:asciiTheme="majorHAnsi" w:eastAsia="Calibri" w:hAnsiTheme="majorHAnsi" w:cstheme="majorHAnsi"/>
          <w:b/>
        </w:rPr>
        <w:t>–</w:t>
      </w:r>
      <w:r w:rsidRPr="00E20A33">
        <w:rPr>
          <w:rFonts w:asciiTheme="majorHAnsi" w:eastAsia="Calibri" w:hAnsiTheme="majorHAnsi" w:cstheme="majorHAnsi"/>
          <w:b/>
        </w:rPr>
        <w:t xml:space="preserve"> </w:t>
      </w:r>
      <w:r w:rsidR="00A33593">
        <w:rPr>
          <w:rFonts w:asciiTheme="majorHAnsi" w:eastAsia="Calibri" w:hAnsiTheme="majorHAnsi" w:cstheme="majorHAnsi"/>
          <w:b/>
        </w:rPr>
        <w:t xml:space="preserve">Bibliografia para </w:t>
      </w:r>
      <w:r w:rsidR="006557C5">
        <w:rPr>
          <w:rFonts w:asciiTheme="majorHAnsi" w:eastAsia="Calibri" w:hAnsiTheme="majorHAnsi" w:cstheme="majorHAnsi"/>
          <w:b/>
        </w:rPr>
        <w:t>o exame de seleção</w:t>
      </w:r>
    </w:p>
    <w:p w14:paraId="78BBE913" w14:textId="77777777" w:rsidR="009B5F85" w:rsidRDefault="009B5F85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23F16DAA" w14:textId="26138165" w:rsidR="009B5F85" w:rsidRDefault="009B5F85" w:rsidP="000172B6">
      <w:pPr>
        <w:spacing w:after="120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Área Linguagens da Religião</w:t>
      </w:r>
    </w:p>
    <w:p w14:paraId="59C185C7" w14:textId="11EEC6D1" w:rsidR="005837B0" w:rsidRPr="005837B0" w:rsidRDefault="002839FF" w:rsidP="00C85B5F">
      <w:pPr>
        <w:spacing w:after="120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MESTRADO</w:t>
      </w:r>
    </w:p>
    <w:p w14:paraId="627631E3" w14:textId="552CBC96" w:rsidR="00915599" w:rsidRDefault="000172B6" w:rsidP="000172B6">
      <w:pPr>
        <w:spacing w:after="120"/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CARNEIRO, Marcelo. </w:t>
      </w:r>
      <w:r w:rsidR="00C85B5F" w:rsidRPr="00C85B5F">
        <w:rPr>
          <w:rFonts w:asciiTheme="majorHAnsi" w:eastAsia="Calibri" w:hAnsiTheme="majorHAnsi" w:cstheme="majorHAnsi"/>
          <w:bCs/>
        </w:rPr>
        <w:t>O Evangelho de Nicodemos e sua relação</w:t>
      </w:r>
      <w:r w:rsidR="00C85B5F">
        <w:rPr>
          <w:rFonts w:asciiTheme="majorHAnsi" w:eastAsia="Calibri" w:hAnsiTheme="majorHAnsi" w:cstheme="majorHAnsi"/>
          <w:bCs/>
        </w:rPr>
        <w:t xml:space="preserve"> </w:t>
      </w:r>
      <w:r w:rsidR="00C85B5F" w:rsidRPr="00C85B5F">
        <w:rPr>
          <w:rFonts w:asciiTheme="majorHAnsi" w:eastAsia="Calibri" w:hAnsiTheme="majorHAnsi" w:cstheme="majorHAnsi"/>
          <w:bCs/>
        </w:rPr>
        <w:t>com os evangelhos canônicos como parte da</w:t>
      </w:r>
      <w:r w:rsidR="00C85B5F">
        <w:rPr>
          <w:rFonts w:asciiTheme="majorHAnsi" w:eastAsia="Calibri" w:hAnsiTheme="majorHAnsi" w:cstheme="majorHAnsi"/>
          <w:bCs/>
        </w:rPr>
        <w:t xml:space="preserve"> </w:t>
      </w:r>
      <w:r w:rsidR="00C85B5F" w:rsidRPr="00C85B5F">
        <w:rPr>
          <w:rFonts w:asciiTheme="majorHAnsi" w:eastAsia="Calibri" w:hAnsiTheme="majorHAnsi" w:cstheme="majorHAnsi"/>
          <w:bCs/>
        </w:rPr>
        <w:t>rede textual do Cristianismo Primitivo</w:t>
      </w:r>
      <w:r w:rsidR="00C85B5F">
        <w:rPr>
          <w:rFonts w:asciiTheme="majorHAnsi" w:eastAsia="Calibri" w:hAnsiTheme="majorHAnsi" w:cstheme="majorHAnsi"/>
          <w:bCs/>
        </w:rPr>
        <w:t xml:space="preserve">. </w:t>
      </w:r>
      <w:proofErr w:type="spellStart"/>
      <w:r w:rsidR="00C85B5F">
        <w:rPr>
          <w:rFonts w:asciiTheme="majorHAnsi" w:eastAsia="Calibri" w:hAnsiTheme="majorHAnsi" w:cstheme="majorHAnsi"/>
          <w:bCs/>
          <w:i/>
          <w:iCs/>
        </w:rPr>
        <w:t>Reflexus</w:t>
      </w:r>
      <w:proofErr w:type="spellEnd"/>
      <w:r w:rsidR="00C85B5F">
        <w:rPr>
          <w:rFonts w:asciiTheme="majorHAnsi" w:eastAsia="Calibri" w:hAnsiTheme="majorHAnsi" w:cstheme="majorHAnsi"/>
          <w:bCs/>
        </w:rPr>
        <w:t xml:space="preserve">, vol. </w:t>
      </w:r>
      <w:r w:rsidR="00B822CC">
        <w:rPr>
          <w:rFonts w:asciiTheme="majorHAnsi" w:eastAsia="Calibri" w:hAnsiTheme="majorHAnsi" w:cstheme="majorHAnsi"/>
          <w:bCs/>
        </w:rPr>
        <w:t xml:space="preserve">XII, n. 20, 2018/2, </w:t>
      </w:r>
      <w:r w:rsidR="00FA2AD8">
        <w:rPr>
          <w:rFonts w:asciiTheme="majorHAnsi" w:eastAsia="Calibri" w:hAnsiTheme="majorHAnsi" w:cstheme="majorHAnsi"/>
          <w:bCs/>
        </w:rPr>
        <w:t>p. 437-456.</w:t>
      </w:r>
      <w:r w:rsidR="00FA6898">
        <w:rPr>
          <w:rFonts w:asciiTheme="majorHAnsi" w:eastAsia="Calibri" w:hAnsiTheme="majorHAnsi" w:cstheme="majorHAnsi"/>
          <w:bCs/>
        </w:rPr>
        <w:t xml:space="preserve"> Disponível em: </w:t>
      </w:r>
      <w:hyperlink r:id="rId31" w:history="1">
        <w:r w:rsidR="00915599" w:rsidRPr="00B31DC2">
          <w:rPr>
            <w:rStyle w:val="Hyperlink"/>
            <w:rFonts w:asciiTheme="majorHAnsi" w:eastAsia="Calibri" w:hAnsiTheme="majorHAnsi" w:cstheme="majorHAnsi"/>
            <w:bCs/>
          </w:rPr>
          <w:t>https://revista.fuv.edu.br/index.php/reflexus/article/view/812</w:t>
        </w:r>
      </w:hyperlink>
      <w:r w:rsidR="00915599">
        <w:rPr>
          <w:rFonts w:asciiTheme="majorHAnsi" w:eastAsia="Calibri" w:hAnsiTheme="majorHAnsi" w:cstheme="majorHAnsi"/>
          <w:bCs/>
        </w:rPr>
        <w:t xml:space="preserve"> </w:t>
      </w:r>
    </w:p>
    <w:p w14:paraId="2549D334" w14:textId="5A5EA04F" w:rsidR="009B5F85" w:rsidRDefault="009B5F85" w:rsidP="000172B6">
      <w:pPr>
        <w:spacing w:after="120"/>
        <w:jc w:val="both"/>
        <w:rPr>
          <w:rFonts w:asciiTheme="majorHAnsi" w:eastAsia="Calibri" w:hAnsiTheme="majorHAnsi" w:cstheme="majorHAnsi"/>
          <w:bCs/>
        </w:rPr>
      </w:pPr>
      <w:r w:rsidRPr="009B5F85">
        <w:rPr>
          <w:rFonts w:asciiTheme="majorHAnsi" w:eastAsia="Calibri" w:hAnsiTheme="majorHAnsi" w:cstheme="majorHAnsi"/>
          <w:bCs/>
        </w:rPr>
        <w:t xml:space="preserve">JOSGRILBERG, Rui de Souza. O que é um texto religioso?. </w:t>
      </w:r>
      <w:r w:rsidRPr="00C85B5F">
        <w:rPr>
          <w:rFonts w:asciiTheme="majorHAnsi" w:eastAsia="Calibri" w:hAnsiTheme="majorHAnsi" w:cstheme="majorHAnsi"/>
          <w:bCs/>
          <w:i/>
          <w:iCs/>
        </w:rPr>
        <w:t>Revista Internacional d’</w:t>
      </w:r>
      <w:proofErr w:type="spellStart"/>
      <w:r w:rsidRPr="00C85B5F">
        <w:rPr>
          <w:rFonts w:asciiTheme="majorHAnsi" w:eastAsia="Calibri" w:hAnsiTheme="majorHAnsi" w:cstheme="majorHAnsi"/>
          <w:bCs/>
          <w:i/>
          <w:iCs/>
        </w:rPr>
        <w:t>Humanitats</w:t>
      </w:r>
      <w:proofErr w:type="spellEnd"/>
      <w:r w:rsidRPr="009B5F85">
        <w:rPr>
          <w:rFonts w:asciiTheme="majorHAnsi" w:eastAsia="Calibri" w:hAnsiTheme="majorHAnsi" w:cstheme="majorHAnsi"/>
          <w:bCs/>
        </w:rPr>
        <w:t xml:space="preserve">: </w:t>
      </w:r>
      <w:proofErr w:type="spellStart"/>
      <w:r w:rsidRPr="009B5F85">
        <w:rPr>
          <w:rFonts w:asciiTheme="majorHAnsi" w:eastAsia="Calibri" w:hAnsiTheme="majorHAnsi" w:cstheme="majorHAnsi"/>
          <w:bCs/>
        </w:rPr>
        <w:t>CEMOrOc-Feusp</w:t>
      </w:r>
      <w:proofErr w:type="spellEnd"/>
      <w:r w:rsidRPr="009B5F85">
        <w:rPr>
          <w:rFonts w:asciiTheme="majorHAnsi" w:eastAsia="Calibri" w:hAnsiTheme="majorHAnsi" w:cstheme="majorHAnsi"/>
          <w:bCs/>
        </w:rPr>
        <w:t xml:space="preserve"> / Univ. </w:t>
      </w:r>
      <w:proofErr w:type="spellStart"/>
      <w:r w:rsidRPr="009B5F85">
        <w:rPr>
          <w:rFonts w:asciiTheme="majorHAnsi" w:eastAsia="Calibri" w:hAnsiTheme="majorHAnsi" w:cstheme="majorHAnsi"/>
          <w:bCs/>
        </w:rPr>
        <w:t>Autònoma</w:t>
      </w:r>
      <w:proofErr w:type="spellEnd"/>
      <w:r w:rsidRPr="009B5F85">
        <w:rPr>
          <w:rFonts w:asciiTheme="majorHAnsi" w:eastAsia="Calibri" w:hAnsiTheme="majorHAnsi" w:cstheme="majorHAnsi"/>
          <w:bCs/>
        </w:rPr>
        <w:t xml:space="preserve"> de Barcelona, vol. 40, nº 1, 2017, p. 111-120.</w:t>
      </w:r>
      <w:r w:rsidR="000172B6">
        <w:rPr>
          <w:rFonts w:asciiTheme="majorHAnsi" w:eastAsia="Calibri" w:hAnsiTheme="majorHAnsi" w:cstheme="majorHAnsi"/>
          <w:bCs/>
        </w:rPr>
        <w:t xml:space="preserve"> </w:t>
      </w:r>
      <w:r w:rsidR="00FA6898">
        <w:rPr>
          <w:rFonts w:asciiTheme="majorHAnsi" w:eastAsia="Calibri" w:hAnsiTheme="majorHAnsi" w:cstheme="majorHAnsi"/>
          <w:bCs/>
        </w:rPr>
        <w:t>Disponível</w:t>
      </w:r>
      <w:r w:rsidR="000172B6">
        <w:rPr>
          <w:rFonts w:asciiTheme="majorHAnsi" w:eastAsia="Calibri" w:hAnsiTheme="majorHAnsi" w:cstheme="majorHAnsi"/>
          <w:bCs/>
        </w:rPr>
        <w:t xml:space="preserve"> em: </w:t>
      </w:r>
      <w:r w:rsidRPr="009B5F85">
        <w:rPr>
          <w:rFonts w:asciiTheme="majorHAnsi" w:eastAsia="Calibri" w:hAnsiTheme="majorHAnsi" w:cstheme="majorHAnsi"/>
          <w:bCs/>
        </w:rPr>
        <w:t xml:space="preserve"> </w:t>
      </w:r>
      <w:hyperlink r:id="rId32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http://www.hottopos.com/rih40/111-120Rui.pdf</w:t>
        </w:r>
      </w:hyperlink>
      <w:r>
        <w:rPr>
          <w:rFonts w:asciiTheme="majorHAnsi" w:eastAsia="Calibri" w:hAnsiTheme="majorHAnsi" w:cstheme="majorHAnsi"/>
          <w:bCs/>
        </w:rPr>
        <w:t xml:space="preserve"> </w:t>
      </w:r>
    </w:p>
    <w:p w14:paraId="68DFA572" w14:textId="77777777" w:rsidR="000172B6" w:rsidRDefault="000172B6" w:rsidP="009B5F85">
      <w:pPr>
        <w:jc w:val="both"/>
        <w:rPr>
          <w:rFonts w:asciiTheme="majorHAnsi" w:eastAsia="Calibri" w:hAnsiTheme="majorHAnsi" w:cstheme="majorHAnsi"/>
          <w:bCs/>
        </w:rPr>
      </w:pPr>
    </w:p>
    <w:p w14:paraId="1C4E27C3" w14:textId="0862E721" w:rsidR="002839FF" w:rsidRPr="002839FF" w:rsidRDefault="002839FF" w:rsidP="009B5F85">
      <w:pPr>
        <w:jc w:val="both"/>
        <w:rPr>
          <w:rFonts w:asciiTheme="majorHAnsi" w:eastAsia="Calibri" w:hAnsiTheme="majorHAnsi" w:cstheme="majorHAnsi"/>
          <w:b/>
        </w:rPr>
      </w:pPr>
      <w:r w:rsidRPr="002839FF">
        <w:rPr>
          <w:rFonts w:asciiTheme="majorHAnsi" w:eastAsia="Calibri" w:hAnsiTheme="majorHAnsi" w:cstheme="majorHAnsi"/>
          <w:b/>
        </w:rPr>
        <w:t>DOUTORADO</w:t>
      </w:r>
    </w:p>
    <w:p w14:paraId="0B24ECCE" w14:textId="0133B7D9" w:rsidR="002839FF" w:rsidRDefault="0064724E" w:rsidP="009B5F8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DORNELES, Vanderlei</w:t>
      </w:r>
      <w:r w:rsidR="00357BAE">
        <w:rPr>
          <w:rFonts w:asciiTheme="majorHAnsi" w:eastAsia="Calibri" w:hAnsiTheme="majorHAnsi" w:cstheme="majorHAnsi"/>
          <w:bCs/>
        </w:rPr>
        <w:t xml:space="preserve">. </w:t>
      </w:r>
      <w:r w:rsidR="009B3651" w:rsidRPr="009B3651">
        <w:rPr>
          <w:rFonts w:asciiTheme="majorHAnsi" w:eastAsia="Calibri" w:hAnsiTheme="majorHAnsi" w:cstheme="majorHAnsi"/>
          <w:bCs/>
        </w:rPr>
        <w:t>A Linguagem da Religião: Binarismo, Simbolismo e Universalidade das Narrativas Míticas</w:t>
      </w:r>
      <w:r w:rsidR="009B3651">
        <w:rPr>
          <w:rFonts w:asciiTheme="majorHAnsi" w:eastAsia="Calibri" w:hAnsiTheme="majorHAnsi" w:cstheme="majorHAnsi"/>
          <w:bCs/>
        </w:rPr>
        <w:t xml:space="preserve">. </w:t>
      </w:r>
      <w:proofErr w:type="spellStart"/>
      <w:r w:rsidR="00D00C11">
        <w:rPr>
          <w:rFonts w:asciiTheme="majorHAnsi" w:eastAsia="Calibri" w:hAnsiTheme="majorHAnsi" w:cstheme="majorHAnsi"/>
          <w:bCs/>
          <w:i/>
          <w:iCs/>
        </w:rPr>
        <w:t>TeoLiterária</w:t>
      </w:r>
      <w:proofErr w:type="spellEnd"/>
      <w:r w:rsidR="00D00C11">
        <w:rPr>
          <w:rFonts w:asciiTheme="majorHAnsi" w:eastAsia="Calibri" w:hAnsiTheme="majorHAnsi" w:cstheme="majorHAnsi"/>
          <w:bCs/>
        </w:rPr>
        <w:t xml:space="preserve">, vol. 34, n. 32, 2024, p. </w:t>
      </w:r>
      <w:r w:rsidR="00FA6898">
        <w:rPr>
          <w:rFonts w:asciiTheme="majorHAnsi" w:eastAsia="Calibri" w:hAnsiTheme="majorHAnsi" w:cstheme="majorHAnsi"/>
          <w:bCs/>
        </w:rPr>
        <w:t xml:space="preserve">503-524. Disponível em: </w:t>
      </w:r>
      <w:hyperlink r:id="rId33" w:history="1">
        <w:r w:rsidR="006E3996" w:rsidRPr="00B31DC2">
          <w:rPr>
            <w:rStyle w:val="Hyperlink"/>
            <w:rFonts w:asciiTheme="majorHAnsi" w:eastAsia="Calibri" w:hAnsiTheme="majorHAnsi" w:cstheme="majorHAnsi"/>
            <w:bCs/>
          </w:rPr>
          <w:t>https://revistas.pucsp.br/index.php/teoliteraria/article/view/48387</w:t>
        </w:r>
      </w:hyperlink>
      <w:r w:rsidR="006E3996">
        <w:rPr>
          <w:rFonts w:asciiTheme="majorHAnsi" w:eastAsia="Calibri" w:hAnsiTheme="majorHAnsi" w:cstheme="majorHAnsi"/>
          <w:bCs/>
        </w:rPr>
        <w:t xml:space="preserve"> </w:t>
      </w:r>
    </w:p>
    <w:p w14:paraId="2B110DE2" w14:textId="77777777" w:rsidR="0030181E" w:rsidRDefault="0030181E" w:rsidP="009B5F85">
      <w:pPr>
        <w:jc w:val="both"/>
        <w:rPr>
          <w:rFonts w:asciiTheme="majorHAnsi" w:eastAsia="Calibri" w:hAnsiTheme="majorHAnsi" w:cstheme="majorHAnsi"/>
          <w:bCs/>
        </w:rPr>
      </w:pPr>
    </w:p>
    <w:p w14:paraId="7F8CD60E" w14:textId="6473871B" w:rsidR="0030181E" w:rsidRDefault="0030181E" w:rsidP="009B5F85">
      <w:pPr>
        <w:jc w:val="both"/>
        <w:rPr>
          <w:rFonts w:asciiTheme="majorHAnsi" w:eastAsia="Calibri" w:hAnsiTheme="majorHAnsi" w:cstheme="majorHAnsi"/>
          <w:bCs/>
        </w:rPr>
      </w:pPr>
      <w:r w:rsidRPr="0030181E">
        <w:rPr>
          <w:rFonts w:asciiTheme="majorHAnsi" w:eastAsia="Calibri" w:hAnsiTheme="majorHAnsi" w:cstheme="majorHAnsi"/>
          <w:bCs/>
        </w:rPr>
        <w:t xml:space="preserve">OLIVEIRA, Cláudia Maria Rocha de. Homo </w:t>
      </w:r>
      <w:proofErr w:type="spellStart"/>
      <w:r w:rsidRPr="0030181E">
        <w:rPr>
          <w:rFonts w:asciiTheme="majorHAnsi" w:eastAsia="Calibri" w:hAnsiTheme="majorHAnsi" w:cstheme="majorHAnsi"/>
          <w:bCs/>
        </w:rPr>
        <w:t>Patiens</w:t>
      </w:r>
      <w:proofErr w:type="spellEnd"/>
      <w:r w:rsidRPr="0030181E">
        <w:rPr>
          <w:rFonts w:asciiTheme="majorHAnsi" w:eastAsia="Calibri" w:hAnsiTheme="majorHAnsi" w:cstheme="majorHAnsi"/>
          <w:bCs/>
        </w:rPr>
        <w:t xml:space="preserve">: implicações filosófico-teológicas da experiência do sofrimento. In: </w:t>
      </w:r>
      <w:r w:rsidRPr="0030181E">
        <w:rPr>
          <w:rFonts w:asciiTheme="majorHAnsi" w:eastAsia="Calibri" w:hAnsiTheme="majorHAnsi" w:cstheme="majorHAnsi"/>
          <w:bCs/>
          <w:i/>
          <w:iCs/>
        </w:rPr>
        <w:t>HORIZONTE</w:t>
      </w:r>
      <w:r w:rsidRPr="0030181E">
        <w:rPr>
          <w:rFonts w:asciiTheme="majorHAnsi" w:eastAsia="Calibri" w:hAnsiTheme="majorHAnsi" w:cstheme="majorHAnsi"/>
          <w:bCs/>
        </w:rPr>
        <w:t xml:space="preserve"> - Revista de Estudos de Teologia e Ciências da Religião, v. 18, n. 56, p. 738-764, mai./ago. 2020. Disponível em: </w:t>
      </w:r>
      <w:hyperlink r:id="rId34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http://periodicos.pucminas.br/index.php/horizonte/article/view/18654/17752</w:t>
        </w:r>
      </w:hyperlink>
      <w:r>
        <w:rPr>
          <w:rFonts w:asciiTheme="majorHAnsi" w:eastAsia="Calibri" w:hAnsiTheme="majorHAnsi" w:cstheme="majorHAnsi"/>
          <w:bCs/>
        </w:rPr>
        <w:t xml:space="preserve"> </w:t>
      </w:r>
    </w:p>
    <w:p w14:paraId="19D088E1" w14:textId="77777777" w:rsidR="002839FF" w:rsidRDefault="002839FF" w:rsidP="009B5F85">
      <w:pPr>
        <w:jc w:val="both"/>
        <w:rPr>
          <w:rFonts w:asciiTheme="majorHAnsi" w:eastAsia="Calibri" w:hAnsiTheme="majorHAnsi" w:cstheme="majorHAnsi"/>
          <w:bCs/>
        </w:rPr>
      </w:pPr>
    </w:p>
    <w:p w14:paraId="1E2328CF" w14:textId="0D0ACEB3" w:rsidR="00CD58FF" w:rsidRDefault="00CD58FF" w:rsidP="009B5F8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Área Religião, Sociedade e Cultura</w:t>
      </w:r>
    </w:p>
    <w:p w14:paraId="5EC8DA4C" w14:textId="77777777" w:rsidR="00CD58FF" w:rsidRPr="00CD58FF" w:rsidRDefault="00CD58FF" w:rsidP="00CD58FF">
      <w:pPr>
        <w:jc w:val="both"/>
        <w:rPr>
          <w:rFonts w:asciiTheme="majorHAnsi" w:eastAsia="Calibri" w:hAnsiTheme="majorHAnsi" w:cstheme="majorHAnsi"/>
          <w:b/>
        </w:rPr>
      </w:pPr>
      <w:r w:rsidRPr="00CD58FF">
        <w:rPr>
          <w:rFonts w:asciiTheme="majorHAnsi" w:eastAsia="Calibri" w:hAnsiTheme="majorHAnsi" w:cstheme="majorHAnsi"/>
          <w:b/>
        </w:rPr>
        <w:t>MESTRADO</w:t>
      </w:r>
    </w:p>
    <w:p w14:paraId="5A6B8F84" w14:textId="2D85BDF8" w:rsidR="00CD58FF" w:rsidRPr="00CD58FF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  <w:r w:rsidRPr="00CD58FF">
        <w:rPr>
          <w:rFonts w:asciiTheme="majorHAnsi" w:eastAsia="Calibri" w:hAnsiTheme="majorHAnsi" w:cstheme="majorHAnsi"/>
          <w:bCs/>
        </w:rPr>
        <w:t>BASTIDE Roger, “O Sagrado selvagem”.</w:t>
      </w:r>
      <w:r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  <w:i/>
          <w:iCs/>
        </w:rPr>
        <w:t>Cadernos de Campo</w:t>
      </w:r>
      <w:r>
        <w:rPr>
          <w:rFonts w:asciiTheme="majorHAnsi" w:eastAsia="Calibri" w:hAnsiTheme="majorHAnsi" w:cstheme="majorHAnsi"/>
          <w:bCs/>
        </w:rPr>
        <w:t xml:space="preserve">, </w:t>
      </w:r>
      <w:r w:rsidR="00AF4490">
        <w:rPr>
          <w:rFonts w:asciiTheme="majorHAnsi" w:eastAsia="Calibri" w:hAnsiTheme="majorHAnsi" w:cstheme="majorHAnsi"/>
          <w:bCs/>
        </w:rPr>
        <w:t>São Paulo.</w:t>
      </w:r>
      <w:r w:rsidRPr="00CD58FF">
        <w:rPr>
          <w:rFonts w:asciiTheme="majorHAnsi" w:eastAsia="Calibri" w:hAnsiTheme="majorHAnsi" w:cstheme="majorHAnsi"/>
          <w:bCs/>
        </w:rPr>
        <w:t xml:space="preserve"> Disponível em: </w:t>
      </w:r>
      <w:hyperlink r:id="rId35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http://www.revistas.usp.br/cadernosdecampo/article/view/40311/43196</w:t>
        </w:r>
      </w:hyperlink>
      <w:r>
        <w:rPr>
          <w:rFonts w:asciiTheme="majorHAnsi" w:eastAsia="Calibri" w:hAnsiTheme="majorHAnsi" w:cstheme="majorHAnsi"/>
          <w:bCs/>
        </w:rPr>
        <w:t xml:space="preserve"> </w:t>
      </w:r>
    </w:p>
    <w:p w14:paraId="6B6DA918" w14:textId="77777777" w:rsidR="00CD58FF" w:rsidRPr="00CD58FF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</w:p>
    <w:p w14:paraId="68FCFE5E" w14:textId="596EC504" w:rsidR="00CD58FF" w:rsidRPr="00CD58FF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  <w:r w:rsidRPr="00CD58FF">
        <w:rPr>
          <w:rFonts w:asciiTheme="majorHAnsi" w:eastAsia="Calibri" w:hAnsiTheme="majorHAnsi" w:cstheme="majorHAnsi"/>
          <w:bCs/>
        </w:rPr>
        <w:t xml:space="preserve">ROSADO NUNES, Maria José </w:t>
      </w:r>
      <w:proofErr w:type="spellStart"/>
      <w:r w:rsidRPr="00CD58FF">
        <w:rPr>
          <w:rFonts w:asciiTheme="majorHAnsi" w:eastAsia="Calibri" w:hAnsiTheme="majorHAnsi" w:cstheme="majorHAnsi"/>
          <w:bCs/>
        </w:rPr>
        <w:t>Fontelas</w:t>
      </w:r>
      <w:proofErr w:type="spellEnd"/>
      <w:r w:rsidRPr="00CD58FF">
        <w:rPr>
          <w:rFonts w:asciiTheme="majorHAnsi" w:eastAsia="Calibri" w:hAnsiTheme="majorHAnsi" w:cstheme="majorHAnsi"/>
          <w:bCs/>
        </w:rPr>
        <w:t xml:space="preserve">. “Feminismo, gênero e religião: os desafios de um encontro possível” In </w:t>
      </w:r>
      <w:r w:rsidRPr="00CD58FF">
        <w:rPr>
          <w:rFonts w:asciiTheme="majorHAnsi" w:eastAsia="Calibri" w:hAnsiTheme="majorHAnsi" w:cstheme="majorHAnsi"/>
          <w:bCs/>
          <w:i/>
          <w:iCs/>
        </w:rPr>
        <w:t>Estudos de Religião</w:t>
      </w:r>
      <w:r w:rsidRPr="00CD58FF">
        <w:rPr>
          <w:rFonts w:asciiTheme="majorHAnsi" w:eastAsia="Calibri" w:hAnsiTheme="majorHAnsi" w:cstheme="majorHAnsi"/>
          <w:bCs/>
        </w:rPr>
        <w:t xml:space="preserve">, v. 1, n. 32, 2017, p. 56-76. Disponível em: </w:t>
      </w:r>
      <w:hyperlink r:id="rId36" w:history="1">
        <w:r w:rsidR="007B2DC2" w:rsidRPr="00294187">
          <w:rPr>
            <w:rStyle w:val="Hyperlink"/>
            <w:rFonts w:asciiTheme="majorHAnsi" w:eastAsia="Calibri" w:hAnsiTheme="majorHAnsi" w:cstheme="majorHAnsi"/>
            <w:bCs/>
          </w:rPr>
          <w:t>http://editora.metodista.br/publicacoes/artigo</w:t>
        </w:r>
      </w:hyperlink>
      <w:r w:rsidR="007B2DC2">
        <w:rPr>
          <w:rFonts w:asciiTheme="majorHAnsi" w:eastAsia="Calibri" w:hAnsiTheme="majorHAnsi" w:cstheme="majorHAnsi"/>
          <w:bCs/>
        </w:rPr>
        <w:t xml:space="preserve"> </w:t>
      </w:r>
    </w:p>
    <w:p w14:paraId="4CB757B4" w14:textId="77777777" w:rsidR="00CD58FF" w:rsidRPr="00CD58FF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</w:p>
    <w:p w14:paraId="30AC8263" w14:textId="77777777" w:rsidR="00CD58FF" w:rsidRPr="00CD58FF" w:rsidRDefault="00CD58FF" w:rsidP="00CD58FF">
      <w:pPr>
        <w:jc w:val="both"/>
        <w:rPr>
          <w:rFonts w:asciiTheme="majorHAnsi" w:eastAsia="Calibri" w:hAnsiTheme="majorHAnsi" w:cstheme="majorHAnsi"/>
          <w:b/>
        </w:rPr>
      </w:pPr>
      <w:r w:rsidRPr="00CD58FF">
        <w:rPr>
          <w:rFonts w:asciiTheme="majorHAnsi" w:eastAsia="Calibri" w:hAnsiTheme="majorHAnsi" w:cstheme="majorHAnsi"/>
          <w:b/>
        </w:rPr>
        <w:t>DOUTORADO</w:t>
      </w:r>
    </w:p>
    <w:p w14:paraId="711326F5" w14:textId="77777777" w:rsidR="00AF4490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  <w:r w:rsidRPr="00CD58FF">
        <w:rPr>
          <w:rFonts w:asciiTheme="majorHAnsi" w:eastAsia="Calibri" w:hAnsiTheme="majorHAnsi" w:cstheme="majorHAnsi"/>
          <w:bCs/>
        </w:rPr>
        <w:t xml:space="preserve">TALAL Asad "A construção da religião como uma categoria antropológica" in </w:t>
      </w:r>
      <w:r w:rsidRPr="00CD58FF">
        <w:rPr>
          <w:rFonts w:asciiTheme="majorHAnsi" w:eastAsia="Calibri" w:hAnsiTheme="majorHAnsi" w:cstheme="majorHAnsi"/>
          <w:bCs/>
          <w:i/>
          <w:iCs/>
        </w:rPr>
        <w:t>Cadernos de Campo</w:t>
      </w:r>
      <w:r w:rsidRPr="00CD58FF">
        <w:rPr>
          <w:rFonts w:asciiTheme="majorHAnsi" w:eastAsia="Calibri" w:hAnsiTheme="majorHAnsi" w:cstheme="majorHAnsi"/>
          <w:bCs/>
        </w:rPr>
        <w:t xml:space="preserve">, São Paulo, n.19, 2010, pp: 263-284. Disponível em: </w:t>
      </w:r>
      <w:hyperlink r:id="rId37" w:history="1">
        <w:r w:rsidR="00AF4490" w:rsidRPr="00B31DC2">
          <w:rPr>
            <w:rStyle w:val="Hyperlink"/>
            <w:rFonts w:asciiTheme="majorHAnsi" w:eastAsia="Calibri" w:hAnsiTheme="majorHAnsi" w:cstheme="majorHAnsi"/>
            <w:bCs/>
          </w:rPr>
          <w:t>http://www.revistas.usp.br/cadernosdecampo/article/view/44990</w:t>
        </w:r>
      </w:hyperlink>
      <w:r w:rsidR="00AF4490">
        <w:rPr>
          <w:rFonts w:asciiTheme="majorHAnsi" w:eastAsia="Calibri" w:hAnsiTheme="majorHAnsi" w:cstheme="majorHAnsi"/>
          <w:bCs/>
        </w:rPr>
        <w:t xml:space="preserve"> </w:t>
      </w:r>
      <w:r w:rsidRPr="00CD58FF">
        <w:rPr>
          <w:rFonts w:asciiTheme="majorHAnsi" w:eastAsia="Calibri" w:hAnsiTheme="majorHAnsi" w:cstheme="majorHAnsi"/>
          <w:bCs/>
        </w:rPr>
        <w:t xml:space="preserve"> </w:t>
      </w:r>
    </w:p>
    <w:p w14:paraId="157AC14D" w14:textId="2D78098D" w:rsidR="00CD58FF" w:rsidRPr="00CD58FF" w:rsidRDefault="00CD58FF" w:rsidP="00CD58F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lastRenderedPageBreak/>
        <w:t xml:space="preserve"> </w:t>
      </w:r>
    </w:p>
    <w:p w14:paraId="4B49A40E" w14:textId="77777777" w:rsidR="00AF4490" w:rsidRPr="00CD58FF" w:rsidRDefault="00AF4490" w:rsidP="00AF4490">
      <w:pPr>
        <w:jc w:val="both"/>
        <w:rPr>
          <w:rFonts w:asciiTheme="majorHAnsi" w:eastAsia="Calibri" w:hAnsiTheme="majorHAnsi" w:cstheme="majorHAnsi"/>
          <w:bCs/>
        </w:rPr>
      </w:pPr>
      <w:r w:rsidRPr="00CD58FF">
        <w:rPr>
          <w:rFonts w:asciiTheme="majorHAnsi" w:eastAsia="Calibri" w:hAnsiTheme="majorHAnsi" w:cstheme="majorHAnsi"/>
          <w:bCs/>
        </w:rPr>
        <w:t xml:space="preserve">WEISS Raquel “Durkheim e as formas elementares da vida religiosa” In </w:t>
      </w:r>
      <w:r w:rsidRPr="00CD58FF">
        <w:rPr>
          <w:rFonts w:asciiTheme="majorHAnsi" w:eastAsia="Calibri" w:hAnsiTheme="majorHAnsi" w:cstheme="majorHAnsi"/>
          <w:bCs/>
          <w:i/>
          <w:iCs/>
        </w:rPr>
        <w:t>Debates do NER</w:t>
      </w:r>
      <w:r w:rsidRPr="00CD58FF">
        <w:rPr>
          <w:rFonts w:asciiTheme="majorHAnsi" w:eastAsia="Calibri" w:hAnsiTheme="majorHAnsi" w:cstheme="majorHAnsi"/>
          <w:bCs/>
        </w:rPr>
        <w:t xml:space="preserve">, Porto Alegre, Ano 13, n. 22, pp 95 – 119, 2012. Disponível em:  </w:t>
      </w:r>
      <w:hyperlink r:id="rId38" w:history="1">
        <w:r w:rsidRPr="00B31DC2">
          <w:rPr>
            <w:rStyle w:val="Hyperlink"/>
            <w:rFonts w:asciiTheme="majorHAnsi" w:eastAsia="Calibri" w:hAnsiTheme="majorHAnsi" w:cstheme="majorHAnsi"/>
            <w:bCs/>
          </w:rPr>
          <w:t>https://seer.ufrgs.br/debatesdoner/article/view/36520</w:t>
        </w:r>
      </w:hyperlink>
      <w:r>
        <w:rPr>
          <w:rFonts w:asciiTheme="majorHAnsi" w:eastAsia="Calibri" w:hAnsiTheme="majorHAnsi" w:cstheme="majorHAnsi"/>
          <w:bCs/>
        </w:rPr>
        <w:t xml:space="preserve"> </w:t>
      </w:r>
      <w:r w:rsidRPr="00CD58FF">
        <w:rPr>
          <w:rFonts w:asciiTheme="majorHAnsi" w:eastAsia="Calibri" w:hAnsiTheme="majorHAnsi" w:cstheme="majorHAnsi"/>
          <w:bCs/>
        </w:rPr>
        <w:t xml:space="preserve"> </w:t>
      </w:r>
    </w:p>
    <w:p w14:paraId="3F2E1B54" w14:textId="77777777" w:rsidR="00CD58FF" w:rsidRPr="00CD58FF" w:rsidRDefault="00CD58FF" w:rsidP="009B5F85">
      <w:pPr>
        <w:jc w:val="both"/>
        <w:rPr>
          <w:rFonts w:asciiTheme="majorHAnsi" w:eastAsia="Calibri" w:hAnsiTheme="majorHAnsi" w:cstheme="majorHAnsi"/>
          <w:bCs/>
        </w:rPr>
      </w:pPr>
    </w:p>
    <w:sectPr w:rsidR="00CD58FF" w:rsidRPr="00CD58FF" w:rsidSect="003A7DC6">
      <w:headerReference w:type="default" r:id="rId39"/>
      <w:footerReference w:type="default" r:id="rId40"/>
      <w:pgSz w:w="11906" w:h="16838"/>
      <w:pgMar w:top="1531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55507" w14:textId="77777777" w:rsidR="00B33179" w:rsidRDefault="00B33179" w:rsidP="006640A3">
      <w:r>
        <w:separator/>
      </w:r>
    </w:p>
  </w:endnote>
  <w:endnote w:type="continuationSeparator" w:id="0">
    <w:p w14:paraId="55631F19" w14:textId="77777777" w:rsidR="00B33179" w:rsidRDefault="00B33179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F041" w14:textId="77777777" w:rsidR="00483DF3" w:rsidRPr="00D42E82" w:rsidRDefault="00483DF3" w:rsidP="00483DF3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F1616" wp14:editId="3DCF4207">
              <wp:simplePos x="0" y="0"/>
              <wp:positionH relativeFrom="column">
                <wp:posOffset>6797040</wp:posOffset>
              </wp:positionH>
              <wp:positionV relativeFrom="paragraph">
                <wp:posOffset>-209550</wp:posOffset>
              </wp:positionV>
              <wp:extent cx="2619375" cy="0"/>
              <wp:effectExtent l="19050" t="1905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FB18C3" id="Conector reto 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2pt,-16.5pt" to="741.4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4DFEE" wp14:editId="48AFA20D">
              <wp:simplePos x="0" y="0"/>
              <wp:positionH relativeFrom="column">
                <wp:posOffset>1950720</wp:posOffset>
              </wp:positionH>
              <wp:positionV relativeFrom="paragraph">
                <wp:posOffset>56515</wp:posOffset>
              </wp:positionV>
              <wp:extent cx="1494155" cy="286385"/>
              <wp:effectExtent l="0" t="0" r="0" b="0"/>
              <wp:wrapNone/>
              <wp:docPr id="5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C42FE" w14:textId="77777777" w:rsidR="00483DF3" w:rsidRPr="0095661D" w:rsidRDefault="00483DF3" w:rsidP="00483DF3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4DFEE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3.6pt;margin-top:4.45pt;width:117.65pt;height:2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3sFw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" filled="f" stroked="f" strokeweight=".5pt">
              <v:textbox>
                <w:txbxContent>
                  <w:p w14:paraId="54BC42FE" w14:textId="77777777" w:rsidR="00483DF3" w:rsidRPr="0095661D" w:rsidRDefault="00483DF3" w:rsidP="00483DF3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metodista.br</w:t>
                    </w:r>
                  </w:p>
                </w:txbxContent>
              </v:textbox>
            </v:shap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E8987A" wp14:editId="3A2E4C4C">
              <wp:simplePos x="0" y="0"/>
              <wp:positionH relativeFrom="column">
                <wp:posOffset>-508635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52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BDC52C" id="Conector reto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6.5pt" to="16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1E07E" wp14:editId="1D7E164C">
              <wp:simplePos x="0" y="0"/>
              <wp:positionH relativeFrom="column">
                <wp:posOffset>3653790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52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4F4CCC" id="Conector reto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5pt" to="49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" strokecolor="#00529b" strokeweight="2.25pt">
              <v:stroke joinstyle="miter"/>
            </v:line>
          </w:pict>
        </mc:Fallback>
      </mc:AlternateContent>
    </w:r>
  </w:p>
  <w:p w14:paraId="28FAE4D3" w14:textId="77777777" w:rsidR="001F2757" w:rsidRPr="006640A3" w:rsidRDefault="00483DF3" w:rsidP="00E72FC1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092A10E5" wp14:editId="24A0B38E">
              <wp:extent cx="6448425" cy="400050"/>
              <wp:effectExtent l="0" t="0" r="0" b="0"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4EEBE" w14:textId="57778BD6" w:rsidR="00483DF3" w:rsidRPr="004D54FF" w:rsidRDefault="00483DF3" w:rsidP="004D54FF">
                          <w:pPr>
                            <w:jc w:val="right"/>
                            <w:rPr>
                              <w:rFonts w:ascii="Calibri Light" w:hAnsi="Calibri Light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bookmarkStart w:id="7" w:name="_Hlk143598732"/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="00D55936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 xml:space="preserve">– Rua </w:t>
                          </w:r>
                          <w:bookmarkEnd w:id="7"/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Alfeu Tavares, 149 – Rudge Ramos, São Bernardo do Campo/SP, Tel.: (11) 4</w:t>
                          </w:r>
                          <w:r w:rsidR="001E5EAC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366</w:t>
                          </w:r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-</w:t>
                          </w:r>
                          <w:r w:rsidR="001E5EAC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5000</w:t>
                          </w:r>
                        </w:p>
                        <w:p w14:paraId="13F88425" w14:textId="77777777" w:rsidR="005815EA" w:rsidRPr="004D54FF" w:rsidRDefault="005815EA">
                          <w:pPr>
                            <w:rPr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92A10E5" id="Caixa de Texto 2" o:spid="_x0000_s1027" type="#_x0000_t202" style="width:507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" filled="f" stroked="f">
              <v:textbox>
                <w:txbxContent>
                  <w:p w14:paraId="51F4EEBE" w14:textId="57778BD6" w:rsidR="00483DF3" w:rsidRPr="004D54FF" w:rsidRDefault="00483DF3" w:rsidP="004D54FF">
                    <w:pPr>
                      <w:jc w:val="right"/>
                      <w:rPr>
                        <w:rFonts w:ascii="Calibri Light" w:hAnsi="Calibri Light"/>
                        <w:color w:val="1F4E79" w:themeColor="accent1" w:themeShade="80"/>
                        <w:sz w:val="18"/>
                        <w:szCs w:val="18"/>
                      </w:rPr>
                    </w:pPr>
                    <w:bookmarkStart w:id="8" w:name="_Hlk143598732"/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="00D55936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 xml:space="preserve"> </w:t>
                    </w:r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 xml:space="preserve">– Rua </w:t>
                    </w:r>
                    <w:bookmarkEnd w:id="8"/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Alfeu Tavares, 149 – Rudge Ramos, São Bernardo do Campo/SP, Tel.: (11) 4</w:t>
                    </w:r>
                    <w:r w:rsidR="001E5EAC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366</w:t>
                    </w:r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-</w:t>
                    </w:r>
                    <w:r w:rsidR="001E5EAC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5000</w:t>
                    </w:r>
                  </w:p>
                  <w:p w14:paraId="13F88425" w14:textId="77777777" w:rsidR="005815EA" w:rsidRPr="004D54FF" w:rsidRDefault="005815EA">
                    <w:pPr>
                      <w:rPr>
                        <w:color w:val="1F4E79" w:themeColor="accent1" w:themeShade="8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23732F46" wp14:editId="14E949AE">
              <wp:extent cx="2238375" cy="1404620"/>
              <wp:effectExtent l="0" t="0" r="0" b="0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05295" w14:textId="77777777" w:rsidR="00483DF3" w:rsidRPr="00927055" w:rsidRDefault="00483DF3" w:rsidP="00483DF3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3732F46" id="_x0000_s1028" type="#_x0000_t202" style="width:1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" filled="f" stroked="f">
              <v:textbox style="mso-fit-shape-to-text:t">
                <w:txbxContent>
                  <w:p w14:paraId="5DA05295" w14:textId="77777777" w:rsidR="00483DF3" w:rsidRPr="00927055" w:rsidRDefault="00483DF3" w:rsidP="00483DF3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5036" w14:textId="77777777" w:rsidR="00B33179" w:rsidRDefault="00B33179" w:rsidP="006640A3">
      <w:r>
        <w:separator/>
      </w:r>
    </w:p>
  </w:footnote>
  <w:footnote w:type="continuationSeparator" w:id="0">
    <w:p w14:paraId="75611993" w14:textId="77777777" w:rsidR="00B33179" w:rsidRDefault="00B33179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8D90" w14:textId="46BDCB0F" w:rsidR="006640A3" w:rsidRDefault="00AB3DA6" w:rsidP="002350E7">
    <w:pPr>
      <w:pStyle w:val="Cabealho"/>
      <w:tabs>
        <w:tab w:val="clear" w:pos="8504"/>
        <w:tab w:val="left" w:pos="851"/>
      </w:tabs>
      <w:ind w:left="-709" w:right="-425"/>
    </w:pPr>
    <w:r>
      <w:rPr>
        <w:noProof/>
      </w:rPr>
      <w:drawing>
        <wp:inline distT="0" distB="0" distL="0" distR="0" wp14:anchorId="5EA2FA3D" wp14:editId="3B83D044">
          <wp:extent cx="2126934" cy="552450"/>
          <wp:effectExtent l="0" t="0" r="698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06" cy="56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DC6">
      <w:rPr>
        <w:noProof/>
      </w:rPr>
      <w:t xml:space="preserve">                                                                                                </w:t>
    </w:r>
    <w:r w:rsidR="003A7DC6">
      <w:rPr>
        <w:noProof/>
      </w:rPr>
      <w:drawing>
        <wp:inline distT="0" distB="0" distL="0" distR="0" wp14:anchorId="73B05DC2" wp14:editId="0FCE6C81">
          <wp:extent cx="511961" cy="514350"/>
          <wp:effectExtent l="0" t="0" r="2540" b="0"/>
          <wp:docPr id="1367363542" name="Imagem 7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363542" name="Imagem 7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790" cy="52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D06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" w15:restartNumberingAfterBreak="0">
    <w:nsid w:val="06DE255E"/>
    <w:multiLevelType w:val="multilevel"/>
    <w:tmpl w:val="95B00BB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▶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F02045"/>
    <w:multiLevelType w:val="multilevel"/>
    <w:tmpl w:val="830E4E52"/>
    <w:styleLink w:val="List1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" w15:restartNumberingAfterBreak="0">
    <w:nsid w:val="09B45D5E"/>
    <w:multiLevelType w:val="hybridMultilevel"/>
    <w:tmpl w:val="651C624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545FE1"/>
    <w:multiLevelType w:val="hybridMultilevel"/>
    <w:tmpl w:val="1C428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BE6"/>
    <w:multiLevelType w:val="hybridMultilevel"/>
    <w:tmpl w:val="9A9AA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004DA"/>
    <w:multiLevelType w:val="hybridMultilevel"/>
    <w:tmpl w:val="D3563CE4"/>
    <w:lvl w:ilvl="0" w:tplc="730E73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F37680C"/>
    <w:multiLevelType w:val="hybridMultilevel"/>
    <w:tmpl w:val="CF2A00D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2E3119"/>
    <w:multiLevelType w:val="hybridMultilevel"/>
    <w:tmpl w:val="84344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11F"/>
    <w:multiLevelType w:val="hybridMultilevel"/>
    <w:tmpl w:val="3EE0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F0512"/>
    <w:multiLevelType w:val="multilevel"/>
    <w:tmpl w:val="6194DC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1" w15:restartNumberingAfterBreak="0">
    <w:nsid w:val="165D2BFB"/>
    <w:multiLevelType w:val="multilevel"/>
    <w:tmpl w:val="035C40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1A2070BB"/>
    <w:multiLevelType w:val="hybridMultilevel"/>
    <w:tmpl w:val="E91EC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49DB"/>
    <w:multiLevelType w:val="hybridMultilevel"/>
    <w:tmpl w:val="44224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579D"/>
    <w:multiLevelType w:val="hybridMultilevel"/>
    <w:tmpl w:val="67A6A7C8"/>
    <w:lvl w:ilvl="0" w:tplc="0416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5" w15:restartNumberingAfterBreak="0">
    <w:nsid w:val="26A8248B"/>
    <w:multiLevelType w:val="multilevel"/>
    <w:tmpl w:val="283E1A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4E62E3"/>
    <w:multiLevelType w:val="hybridMultilevel"/>
    <w:tmpl w:val="C5CA4FBE"/>
    <w:lvl w:ilvl="0" w:tplc="0416000F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color w:val="2F2F2F"/>
        <w:w w:val="100"/>
        <w:sz w:val="24"/>
        <w:szCs w:val="24"/>
        <w:lang w:val="pt-PT" w:eastAsia="pt-PT" w:bidi="pt-PT"/>
      </w:rPr>
    </w:lvl>
    <w:lvl w:ilvl="1" w:tplc="D9505F5C">
      <w:numFmt w:val="bullet"/>
      <w:lvlText w:val="•"/>
      <w:lvlJc w:val="left"/>
      <w:pPr>
        <w:ind w:left="1390" w:hanging="284"/>
      </w:pPr>
      <w:rPr>
        <w:rFonts w:hint="default"/>
        <w:lang w:val="pt-PT" w:eastAsia="pt-PT" w:bidi="pt-PT"/>
      </w:rPr>
    </w:lvl>
    <w:lvl w:ilvl="2" w:tplc="EAAC6CC8">
      <w:numFmt w:val="bullet"/>
      <w:lvlText w:val="•"/>
      <w:lvlJc w:val="left"/>
      <w:pPr>
        <w:ind w:left="2380" w:hanging="284"/>
      </w:pPr>
      <w:rPr>
        <w:rFonts w:hint="default"/>
        <w:lang w:val="pt-PT" w:eastAsia="pt-PT" w:bidi="pt-PT"/>
      </w:rPr>
    </w:lvl>
    <w:lvl w:ilvl="3" w:tplc="D56AD3C2">
      <w:numFmt w:val="bullet"/>
      <w:lvlText w:val="•"/>
      <w:lvlJc w:val="left"/>
      <w:pPr>
        <w:ind w:left="3371" w:hanging="284"/>
      </w:pPr>
      <w:rPr>
        <w:rFonts w:hint="default"/>
        <w:lang w:val="pt-PT" w:eastAsia="pt-PT" w:bidi="pt-PT"/>
      </w:rPr>
    </w:lvl>
    <w:lvl w:ilvl="4" w:tplc="5310FBAC">
      <w:numFmt w:val="bullet"/>
      <w:lvlText w:val="•"/>
      <w:lvlJc w:val="left"/>
      <w:pPr>
        <w:ind w:left="4361" w:hanging="284"/>
      </w:pPr>
      <w:rPr>
        <w:rFonts w:hint="default"/>
        <w:lang w:val="pt-PT" w:eastAsia="pt-PT" w:bidi="pt-PT"/>
      </w:rPr>
    </w:lvl>
    <w:lvl w:ilvl="5" w:tplc="8C5E97D8">
      <w:numFmt w:val="bullet"/>
      <w:lvlText w:val="•"/>
      <w:lvlJc w:val="left"/>
      <w:pPr>
        <w:ind w:left="5352" w:hanging="284"/>
      </w:pPr>
      <w:rPr>
        <w:rFonts w:hint="default"/>
        <w:lang w:val="pt-PT" w:eastAsia="pt-PT" w:bidi="pt-PT"/>
      </w:rPr>
    </w:lvl>
    <w:lvl w:ilvl="6" w:tplc="BA3284F0">
      <w:numFmt w:val="bullet"/>
      <w:lvlText w:val="•"/>
      <w:lvlJc w:val="left"/>
      <w:pPr>
        <w:ind w:left="6342" w:hanging="284"/>
      </w:pPr>
      <w:rPr>
        <w:rFonts w:hint="default"/>
        <w:lang w:val="pt-PT" w:eastAsia="pt-PT" w:bidi="pt-PT"/>
      </w:rPr>
    </w:lvl>
    <w:lvl w:ilvl="7" w:tplc="7744C7B8">
      <w:numFmt w:val="bullet"/>
      <w:lvlText w:val="•"/>
      <w:lvlJc w:val="left"/>
      <w:pPr>
        <w:ind w:left="7332" w:hanging="284"/>
      </w:pPr>
      <w:rPr>
        <w:rFonts w:hint="default"/>
        <w:lang w:val="pt-PT" w:eastAsia="pt-PT" w:bidi="pt-PT"/>
      </w:rPr>
    </w:lvl>
    <w:lvl w:ilvl="8" w:tplc="8B583EF4">
      <w:numFmt w:val="bullet"/>
      <w:lvlText w:val="•"/>
      <w:lvlJc w:val="left"/>
      <w:pPr>
        <w:ind w:left="8323" w:hanging="284"/>
      </w:pPr>
      <w:rPr>
        <w:rFonts w:hint="default"/>
        <w:lang w:val="pt-PT" w:eastAsia="pt-PT" w:bidi="pt-PT"/>
      </w:rPr>
    </w:lvl>
  </w:abstractNum>
  <w:abstractNum w:abstractNumId="17" w15:restartNumberingAfterBreak="0">
    <w:nsid w:val="2A070D92"/>
    <w:multiLevelType w:val="hybridMultilevel"/>
    <w:tmpl w:val="3A1C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98C"/>
    <w:multiLevelType w:val="hybridMultilevel"/>
    <w:tmpl w:val="1ABC052C"/>
    <w:lvl w:ilvl="0" w:tplc="C16E2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B3539"/>
    <w:multiLevelType w:val="hybridMultilevel"/>
    <w:tmpl w:val="9FC24AEC"/>
    <w:lvl w:ilvl="0" w:tplc="9F4E0D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192471"/>
    <w:multiLevelType w:val="hybridMultilevel"/>
    <w:tmpl w:val="15E8D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72B6"/>
    <w:multiLevelType w:val="hybridMultilevel"/>
    <w:tmpl w:val="3190A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D4051"/>
    <w:multiLevelType w:val="hybridMultilevel"/>
    <w:tmpl w:val="3DD8F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02082"/>
    <w:multiLevelType w:val="hybridMultilevel"/>
    <w:tmpl w:val="9DA8B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14F"/>
    <w:multiLevelType w:val="hybridMultilevel"/>
    <w:tmpl w:val="533C9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326C"/>
    <w:multiLevelType w:val="hybridMultilevel"/>
    <w:tmpl w:val="AA3A1B20"/>
    <w:lvl w:ilvl="0" w:tplc="DD2EC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22662"/>
    <w:multiLevelType w:val="hybridMultilevel"/>
    <w:tmpl w:val="B7A4B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3284B"/>
    <w:multiLevelType w:val="hybridMultilevel"/>
    <w:tmpl w:val="139EDB88"/>
    <w:lvl w:ilvl="0" w:tplc="727ECD5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814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9" w15:restartNumberingAfterBreak="0">
    <w:nsid w:val="5C4175A1"/>
    <w:multiLevelType w:val="hybridMultilevel"/>
    <w:tmpl w:val="9B601C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1458"/>
    <w:multiLevelType w:val="multilevel"/>
    <w:tmpl w:val="F8CC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D90228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2" w15:restartNumberingAfterBreak="0">
    <w:nsid w:val="5FF33D8A"/>
    <w:multiLevelType w:val="hybridMultilevel"/>
    <w:tmpl w:val="25FA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77626"/>
    <w:multiLevelType w:val="hybridMultilevel"/>
    <w:tmpl w:val="A85C73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4439"/>
    <w:multiLevelType w:val="hybridMultilevel"/>
    <w:tmpl w:val="11705AD4"/>
    <w:lvl w:ilvl="0" w:tplc="BC22DE8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35" w15:restartNumberingAfterBreak="0">
    <w:nsid w:val="6946749B"/>
    <w:multiLevelType w:val="hybridMultilevel"/>
    <w:tmpl w:val="762AA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0D29"/>
    <w:multiLevelType w:val="hybridMultilevel"/>
    <w:tmpl w:val="2034E3D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EE46CB9"/>
    <w:multiLevelType w:val="multilevel"/>
    <w:tmpl w:val="8F88EBF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8" w15:restartNumberingAfterBreak="0">
    <w:nsid w:val="71BB6A94"/>
    <w:multiLevelType w:val="hybridMultilevel"/>
    <w:tmpl w:val="F4D2AE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A5A6B"/>
    <w:multiLevelType w:val="hybridMultilevel"/>
    <w:tmpl w:val="24ECD0EE"/>
    <w:lvl w:ilvl="0" w:tplc="F3F8F776">
      <w:start w:val="1"/>
      <w:numFmt w:val="decimal"/>
      <w:lvlText w:val="%1)"/>
      <w:lvlJc w:val="left"/>
      <w:pPr>
        <w:ind w:left="963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B48C3EE">
      <w:numFmt w:val="bullet"/>
      <w:lvlText w:val="•"/>
      <w:lvlJc w:val="left"/>
      <w:pPr>
        <w:ind w:left="1906" w:hanging="363"/>
      </w:pPr>
      <w:rPr>
        <w:rFonts w:hint="default"/>
        <w:lang w:val="pt-PT" w:eastAsia="en-US" w:bidi="ar-SA"/>
      </w:rPr>
    </w:lvl>
    <w:lvl w:ilvl="2" w:tplc="F7F8A87E">
      <w:numFmt w:val="bullet"/>
      <w:lvlText w:val="•"/>
      <w:lvlJc w:val="left"/>
      <w:pPr>
        <w:ind w:left="2853" w:hanging="363"/>
      </w:pPr>
      <w:rPr>
        <w:rFonts w:hint="default"/>
        <w:lang w:val="pt-PT" w:eastAsia="en-US" w:bidi="ar-SA"/>
      </w:rPr>
    </w:lvl>
    <w:lvl w:ilvl="3" w:tplc="8F680BD2">
      <w:numFmt w:val="bullet"/>
      <w:lvlText w:val="•"/>
      <w:lvlJc w:val="left"/>
      <w:pPr>
        <w:ind w:left="3799" w:hanging="363"/>
      </w:pPr>
      <w:rPr>
        <w:rFonts w:hint="default"/>
        <w:lang w:val="pt-PT" w:eastAsia="en-US" w:bidi="ar-SA"/>
      </w:rPr>
    </w:lvl>
    <w:lvl w:ilvl="4" w:tplc="C62AAEEC">
      <w:numFmt w:val="bullet"/>
      <w:lvlText w:val="•"/>
      <w:lvlJc w:val="left"/>
      <w:pPr>
        <w:ind w:left="4746" w:hanging="363"/>
      </w:pPr>
      <w:rPr>
        <w:rFonts w:hint="default"/>
        <w:lang w:val="pt-PT" w:eastAsia="en-US" w:bidi="ar-SA"/>
      </w:rPr>
    </w:lvl>
    <w:lvl w:ilvl="5" w:tplc="40E26FF8">
      <w:numFmt w:val="bullet"/>
      <w:lvlText w:val="•"/>
      <w:lvlJc w:val="left"/>
      <w:pPr>
        <w:ind w:left="5693" w:hanging="363"/>
      </w:pPr>
      <w:rPr>
        <w:rFonts w:hint="default"/>
        <w:lang w:val="pt-PT" w:eastAsia="en-US" w:bidi="ar-SA"/>
      </w:rPr>
    </w:lvl>
    <w:lvl w:ilvl="6" w:tplc="DB34FB6C">
      <w:numFmt w:val="bullet"/>
      <w:lvlText w:val="•"/>
      <w:lvlJc w:val="left"/>
      <w:pPr>
        <w:ind w:left="6639" w:hanging="363"/>
      </w:pPr>
      <w:rPr>
        <w:rFonts w:hint="default"/>
        <w:lang w:val="pt-PT" w:eastAsia="en-US" w:bidi="ar-SA"/>
      </w:rPr>
    </w:lvl>
    <w:lvl w:ilvl="7" w:tplc="FDBE1AF8">
      <w:numFmt w:val="bullet"/>
      <w:lvlText w:val="•"/>
      <w:lvlJc w:val="left"/>
      <w:pPr>
        <w:ind w:left="7586" w:hanging="363"/>
      </w:pPr>
      <w:rPr>
        <w:rFonts w:hint="default"/>
        <w:lang w:val="pt-PT" w:eastAsia="en-US" w:bidi="ar-SA"/>
      </w:rPr>
    </w:lvl>
    <w:lvl w:ilvl="8" w:tplc="220C9D74">
      <w:numFmt w:val="bullet"/>
      <w:lvlText w:val="•"/>
      <w:lvlJc w:val="left"/>
      <w:pPr>
        <w:ind w:left="8533" w:hanging="363"/>
      </w:pPr>
      <w:rPr>
        <w:rFonts w:hint="default"/>
        <w:lang w:val="pt-PT" w:eastAsia="en-US" w:bidi="ar-SA"/>
      </w:rPr>
    </w:lvl>
  </w:abstractNum>
  <w:num w:numId="1" w16cid:durableId="1513302094">
    <w:abstractNumId w:val="14"/>
  </w:num>
  <w:num w:numId="2" w16cid:durableId="601651786">
    <w:abstractNumId w:val="34"/>
  </w:num>
  <w:num w:numId="3" w16cid:durableId="1206941108">
    <w:abstractNumId w:val="26"/>
  </w:num>
  <w:num w:numId="4" w16cid:durableId="773597714">
    <w:abstractNumId w:val="33"/>
  </w:num>
  <w:num w:numId="5" w16cid:durableId="603071300">
    <w:abstractNumId w:val="38"/>
  </w:num>
  <w:num w:numId="6" w16cid:durableId="994840672">
    <w:abstractNumId w:val="18"/>
  </w:num>
  <w:num w:numId="7" w16cid:durableId="1998915488">
    <w:abstractNumId w:val="6"/>
  </w:num>
  <w:num w:numId="8" w16cid:durableId="1126318368">
    <w:abstractNumId w:val="13"/>
  </w:num>
  <w:num w:numId="9" w16cid:durableId="1345396734">
    <w:abstractNumId w:val="8"/>
  </w:num>
  <w:num w:numId="10" w16cid:durableId="1956985661">
    <w:abstractNumId w:val="5"/>
  </w:num>
  <w:num w:numId="11" w16cid:durableId="1633248133">
    <w:abstractNumId w:val="16"/>
  </w:num>
  <w:num w:numId="12" w16cid:durableId="1476265065">
    <w:abstractNumId w:val="39"/>
  </w:num>
  <w:num w:numId="13" w16cid:durableId="1090546237">
    <w:abstractNumId w:val="30"/>
  </w:num>
  <w:num w:numId="14" w16cid:durableId="2099522693">
    <w:abstractNumId w:val="2"/>
  </w:num>
  <w:num w:numId="15" w16cid:durableId="1814180637">
    <w:abstractNumId w:val="29"/>
  </w:num>
  <w:num w:numId="16" w16cid:durableId="514077948">
    <w:abstractNumId w:val="28"/>
  </w:num>
  <w:num w:numId="17" w16cid:durableId="1211452372">
    <w:abstractNumId w:val="0"/>
  </w:num>
  <w:num w:numId="18" w16cid:durableId="1477335137">
    <w:abstractNumId w:val="31"/>
  </w:num>
  <w:num w:numId="19" w16cid:durableId="140974818">
    <w:abstractNumId w:val="35"/>
  </w:num>
  <w:num w:numId="20" w16cid:durableId="1132670989">
    <w:abstractNumId w:val="20"/>
  </w:num>
  <w:num w:numId="21" w16cid:durableId="698748636">
    <w:abstractNumId w:val="4"/>
  </w:num>
  <w:num w:numId="22" w16cid:durableId="1747535567">
    <w:abstractNumId w:val="21"/>
  </w:num>
  <w:num w:numId="23" w16cid:durableId="600650826">
    <w:abstractNumId w:val="19"/>
  </w:num>
  <w:num w:numId="24" w16cid:durableId="515577252">
    <w:abstractNumId w:val="1"/>
  </w:num>
  <w:num w:numId="25" w16cid:durableId="1052656366">
    <w:abstractNumId w:val="11"/>
  </w:num>
  <w:num w:numId="26" w16cid:durableId="1314993236">
    <w:abstractNumId w:val="10"/>
  </w:num>
  <w:num w:numId="27" w16cid:durableId="1672486486">
    <w:abstractNumId w:val="37"/>
  </w:num>
  <w:num w:numId="28" w16cid:durableId="1636980987">
    <w:abstractNumId w:val="15"/>
  </w:num>
  <w:num w:numId="29" w16cid:durableId="806432050">
    <w:abstractNumId w:val="25"/>
  </w:num>
  <w:num w:numId="30" w16cid:durableId="1454209168">
    <w:abstractNumId w:val="12"/>
  </w:num>
  <w:num w:numId="31" w16cid:durableId="1019621043">
    <w:abstractNumId w:val="27"/>
  </w:num>
  <w:num w:numId="32" w16cid:durableId="209534717">
    <w:abstractNumId w:val="24"/>
  </w:num>
  <w:num w:numId="33" w16cid:durableId="487399441">
    <w:abstractNumId w:val="9"/>
  </w:num>
  <w:num w:numId="34" w16cid:durableId="1663315350">
    <w:abstractNumId w:val="23"/>
  </w:num>
  <w:num w:numId="35" w16cid:durableId="884172313">
    <w:abstractNumId w:val="22"/>
  </w:num>
  <w:num w:numId="36" w16cid:durableId="726801939">
    <w:abstractNumId w:val="3"/>
  </w:num>
  <w:num w:numId="37" w16cid:durableId="1355109099">
    <w:abstractNumId w:val="36"/>
  </w:num>
  <w:num w:numId="38" w16cid:durableId="1983652667">
    <w:abstractNumId w:val="7"/>
  </w:num>
  <w:num w:numId="39" w16cid:durableId="1207988795">
    <w:abstractNumId w:val="17"/>
  </w:num>
  <w:num w:numId="40" w16cid:durableId="14237255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3"/>
    <w:rsid w:val="00002C13"/>
    <w:rsid w:val="00006053"/>
    <w:rsid w:val="000172B6"/>
    <w:rsid w:val="00021E1D"/>
    <w:rsid w:val="000237B6"/>
    <w:rsid w:val="00025107"/>
    <w:rsid w:val="00031E00"/>
    <w:rsid w:val="00033191"/>
    <w:rsid w:val="000416D8"/>
    <w:rsid w:val="00043D62"/>
    <w:rsid w:val="00047281"/>
    <w:rsid w:val="00052664"/>
    <w:rsid w:val="00063168"/>
    <w:rsid w:val="000631A7"/>
    <w:rsid w:val="000666C9"/>
    <w:rsid w:val="00067B5C"/>
    <w:rsid w:val="0007393A"/>
    <w:rsid w:val="0007512F"/>
    <w:rsid w:val="00075356"/>
    <w:rsid w:val="00077976"/>
    <w:rsid w:val="00081DD1"/>
    <w:rsid w:val="00082580"/>
    <w:rsid w:val="00084709"/>
    <w:rsid w:val="000A052A"/>
    <w:rsid w:val="000A1CAD"/>
    <w:rsid w:val="000A4BEC"/>
    <w:rsid w:val="000A4EBB"/>
    <w:rsid w:val="000A55DA"/>
    <w:rsid w:val="000B2330"/>
    <w:rsid w:val="000B3401"/>
    <w:rsid w:val="000B3856"/>
    <w:rsid w:val="000B6124"/>
    <w:rsid w:val="000B6856"/>
    <w:rsid w:val="000B74B8"/>
    <w:rsid w:val="000C2B6D"/>
    <w:rsid w:val="000C3A11"/>
    <w:rsid w:val="000C3F4C"/>
    <w:rsid w:val="000D6CB9"/>
    <w:rsid w:val="000E18C7"/>
    <w:rsid w:val="000E5C15"/>
    <w:rsid w:val="000F5368"/>
    <w:rsid w:val="000F5560"/>
    <w:rsid w:val="000F7416"/>
    <w:rsid w:val="000F7E0F"/>
    <w:rsid w:val="00100971"/>
    <w:rsid w:val="00101D08"/>
    <w:rsid w:val="0011016B"/>
    <w:rsid w:val="00114145"/>
    <w:rsid w:val="00117CD4"/>
    <w:rsid w:val="001208C3"/>
    <w:rsid w:val="001354C8"/>
    <w:rsid w:val="00142E5B"/>
    <w:rsid w:val="0015422B"/>
    <w:rsid w:val="0016265A"/>
    <w:rsid w:val="00162EEC"/>
    <w:rsid w:val="00165A38"/>
    <w:rsid w:val="00172D4A"/>
    <w:rsid w:val="00176118"/>
    <w:rsid w:val="001765EE"/>
    <w:rsid w:val="001837C6"/>
    <w:rsid w:val="00187B1A"/>
    <w:rsid w:val="00191D08"/>
    <w:rsid w:val="0019671D"/>
    <w:rsid w:val="001C2C42"/>
    <w:rsid w:val="001C6DB8"/>
    <w:rsid w:val="001C6DEE"/>
    <w:rsid w:val="001D0716"/>
    <w:rsid w:val="001D3383"/>
    <w:rsid w:val="001D552A"/>
    <w:rsid w:val="001D647C"/>
    <w:rsid w:val="001E2AB6"/>
    <w:rsid w:val="001E5EAC"/>
    <w:rsid w:val="001E7439"/>
    <w:rsid w:val="001E759B"/>
    <w:rsid w:val="001E778A"/>
    <w:rsid w:val="001F2757"/>
    <w:rsid w:val="001F6F32"/>
    <w:rsid w:val="00200245"/>
    <w:rsid w:val="00201CED"/>
    <w:rsid w:val="00205780"/>
    <w:rsid w:val="00215220"/>
    <w:rsid w:val="00223441"/>
    <w:rsid w:val="00227F0E"/>
    <w:rsid w:val="002315CC"/>
    <w:rsid w:val="00231777"/>
    <w:rsid w:val="002318FC"/>
    <w:rsid w:val="002350E7"/>
    <w:rsid w:val="00240873"/>
    <w:rsid w:val="002418F5"/>
    <w:rsid w:val="00250314"/>
    <w:rsid w:val="002505B5"/>
    <w:rsid w:val="00252343"/>
    <w:rsid w:val="0025428A"/>
    <w:rsid w:val="0025504D"/>
    <w:rsid w:val="002624FA"/>
    <w:rsid w:val="00263D27"/>
    <w:rsid w:val="00270434"/>
    <w:rsid w:val="00270824"/>
    <w:rsid w:val="0027172D"/>
    <w:rsid w:val="002717C4"/>
    <w:rsid w:val="002839FF"/>
    <w:rsid w:val="00284EB7"/>
    <w:rsid w:val="00285689"/>
    <w:rsid w:val="002926CB"/>
    <w:rsid w:val="002B2DEF"/>
    <w:rsid w:val="002B2F33"/>
    <w:rsid w:val="002B60F7"/>
    <w:rsid w:val="002E1E6A"/>
    <w:rsid w:val="002E3639"/>
    <w:rsid w:val="002E5606"/>
    <w:rsid w:val="002F162F"/>
    <w:rsid w:val="002F192B"/>
    <w:rsid w:val="002F4686"/>
    <w:rsid w:val="0030181E"/>
    <w:rsid w:val="00301A82"/>
    <w:rsid w:val="00306E14"/>
    <w:rsid w:val="00313AB4"/>
    <w:rsid w:val="00321311"/>
    <w:rsid w:val="003213CE"/>
    <w:rsid w:val="00324A40"/>
    <w:rsid w:val="003309B1"/>
    <w:rsid w:val="00334205"/>
    <w:rsid w:val="00337DCB"/>
    <w:rsid w:val="00346F8A"/>
    <w:rsid w:val="00347F6F"/>
    <w:rsid w:val="00352259"/>
    <w:rsid w:val="0035273F"/>
    <w:rsid w:val="00354EAC"/>
    <w:rsid w:val="00355322"/>
    <w:rsid w:val="00357BAE"/>
    <w:rsid w:val="00374A4F"/>
    <w:rsid w:val="0038109D"/>
    <w:rsid w:val="003835AA"/>
    <w:rsid w:val="00386062"/>
    <w:rsid w:val="00386723"/>
    <w:rsid w:val="00387424"/>
    <w:rsid w:val="00387C83"/>
    <w:rsid w:val="00393550"/>
    <w:rsid w:val="003A7DC6"/>
    <w:rsid w:val="003C324D"/>
    <w:rsid w:val="003D68F1"/>
    <w:rsid w:val="003D6A0E"/>
    <w:rsid w:val="003D6ADA"/>
    <w:rsid w:val="003E273E"/>
    <w:rsid w:val="003E371A"/>
    <w:rsid w:val="003E44F4"/>
    <w:rsid w:val="003F5C22"/>
    <w:rsid w:val="003F6B37"/>
    <w:rsid w:val="0040615C"/>
    <w:rsid w:val="00410F25"/>
    <w:rsid w:val="004217D6"/>
    <w:rsid w:val="004266D2"/>
    <w:rsid w:val="00432BD3"/>
    <w:rsid w:val="00436E95"/>
    <w:rsid w:val="00446C59"/>
    <w:rsid w:val="004556C1"/>
    <w:rsid w:val="00460DC7"/>
    <w:rsid w:val="00460E64"/>
    <w:rsid w:val="00472ED3"/>
    <w:rsid w:val="00475318"/>
    <w:rsid w:val="00483DF3"/>
    <w:rsid w:val="004A02A7"/>
    <w:rsid w:val="004A074C"/>
    <w:rsid w:val="004A341F"/>
    <w:rsid w:val="004B1C3D"/>
    <w:rsid w:val="004B409F"/>
    <w:rsid w:val="004D0BA5"/>
    <w:rsid w:val="004D2A28"/>
    <w:rsid w:val="004D54FF"/>
    <w:rsid w:val="004D5BF4"/>
    <w:rsid w:val="004F29CA"/>
    <w:rsid w:val="004F5119"/>
    <w:rsid w:val="00504C09"/>
    <w:rsid w:val="005077DF"/>
    <w:rsid w:val="005114C4"/>
    <w:rsid w:val="00516A71"/>
    <w:rsid w:val="00522E76"/>
    <w:rsid w:val="00532CEF"/>
    <w:rsid w:val="0057423F"/>
    <w:rsid w:val="005815EA"/>
    <w:rsid w:val="005837B0"/>
    <w:rsid w:val="00584E85"/>
    <w:rsid w:val="005854BF"/>
    <w:rsid w:val="00594710"/>
    <w:rsid w:val="005A6026"/>
    <w:rsid w:val="005B507C"/>
    <w:rsid w:val="005C3056"/>
    <w:rsid w:val="005C6B90"/>
    <w:rsid w:val="005D2B42"/>
    <w:rsid w:val="005D73B9"/>
    <w:rsid w:val="005D7FCA"/>
    <w:rsid w:val="005E2565"/>
    <w:rsid w:val="005E6FEF"/>
    <w:rsid w:val="005F0781"/>
    <w:rsid w:val="005F3749"/>
    <w:rsid w:val="00613027"/>
    <w:rsid w:val="006163ED"/>
    <w:rsid w:val="006236D5"/>
    <w:rsid w:val="00626DD9"/>
    <w:rsid w:val="0063041F"/>
    <w:rsid w:val="00633F14"/>
    <w:rsid w:val="00636A91"/>
    <w:rsid w:val="006400D6"/>
    <w:rsid w:val="0064724E"/>
    <w:rsid w:val="006557C5"/>
    <w:rsid w:val="00662102"/>
    <w:rsid w:val="006640A3"/>
    <w:rsid w:val="00667656"/>
    <w:rsid w:val="00672A07"/>
    <w:rsid w:val="0068218B"/>
    <w:rsid w:val="006827B7"/>
    <w:rsid w:val="00685582"/>
    <w:rsid w:val="006A27AA"/>
    <w:rsid w:val="006A2F56"/>
    <w:rsid w:val="006A32C6"/>
    <w:rsid w:val="006B10AB"/>
    <w:rsid w:val="006C0C77"/>
    <w:rsid w:val="006C762D"/>
    <w:rsid w:val="006C77EE"/>
    <w:rsid w:val="006C7B9F"/>
    <w:rsid w:val="006D0FB6"/>
    <w:rsid w:val="006E3996"/>
    <w:rsid w:val="006E51B3"/>
    <w:rsid w:val="006F23EF"/>
    <w:rsid w:val="0070144C"/>
    <w:rsid w:val="00703ABC"/>
    <w:rsid w:val="00712A46"/>
    <w:rsid w:val="00716549"/>
    <w:rsid w:val="00720F4E"/>
    <w:rsid w:val="007243ED"/>
    <w:rsid w:val="0073012F"/>
    <w:rsid w:val="0073234E"/>
    <w:rsid w:val="00735F27"/>
    <w:rsid w:val="00736025"/>
    <w:rsid w:val="00740FC7"/>
    <w:rsid w:val="00745F42"/>
    <w:rsid w:val="0074691F"/>
    <w:rsid w:val="00747022"/>
    <w:rsid w:val="00763555"/>
    <w:rsid w:val="0076697E"/>
    <w:rsid w:val="00766BBB"/>
    <w:rsid w:val="0077321C"/>
    <w:rsid w:val="007800D9"/>
    <w:rsid w:val="00786177"/>
    <w:rsid w:val="007873A9"/>
    <w:rsid w:val="007A4725"/>
    <w:rsid w:val="007B2DC2"/>
    <w:rsid w:val="007B3A7B"/>
    <w:rsid w:val="007B6B97"/>
    <w:rsid w:val="007C0F00"/>
    <w:rsid w:val="007C1676"/>
    <w:rsid w:val="007C3CBE"/>
    <w:rsid w:val="007C5201"/>
    <w:rsid w:val="007D11A7"/>
    <w:rsid w:val="007D6067"/>
    <w:rsid w:val="007F4216"/>
    <w:rsid w:val="007F4C2B"/>
    <w:rsid w:val="00812662"/>
    <w:rsid w:val="00814B24"/>
    <w:rsid w:val="00816F54"/>
    <w:rsid w:val="00840665"/>
    <w:rsid w:val="0084114A"/>
    <w:rsid w:val="00846D7A"/>
    <w:rsid w:val="00855EF7"/>
    <w:rsid w:val="00862369"/>
    <w:rsid w:val="0086520A"/>
    <w:rsid w:val="00872990"/>
    <w:rsid w:val="00887380"/>
    <w:rsid w:val="00890AD7"/>
    <w:rsid w:val="00896A6A"/>
    <w:rsid w:val="008A017D"/>
    <w:rsid w:val="008A2828"/>
    <w:rsid w:val="008A3BF1"/>
    <w:rsid w:val="008A765D"/>
    <w:rsid w:val="008B21A3"/>
    <w:rsid w:val="008B6D0C"/>
    <w:rsid w:val="008B7B01"/>
    <w:rsid w:val="008C736F"/>
    <w:rsid w:val="008E2FC2"/>
    <w:rsid w:val="008E4A60"/>
    <w:rsid w:val="008E58D8"/>
    <w:rsid w:val="008F1369"/>
    <w:rsid w:val="008F6074"/>
    <w:rsid w:val="009062FD"/>
    <w:rsid w:val="009065E8"/>
    <w:rsid w:val="00907132"/>
    <w:rsid w:val="00915599"/>
    <w:rsid w:val="0092183A"/>
    <w:rsid w:val="00923880"/>
    <w:rsid w:val="00927055"/>
    <w:rsid w:val="00935010"/>
    <w:rsid w:val="009414E8"/>
    <w:rsid w:val="00942F1F"/>
    <w:rsid w:val="009464A3"/>
    <w:rsid w:val="0094761C"/>
    <w:rsid w:val="0095205F"/>
    <w:rsid w:val="00954C1C"/>
    <w:rsid w:val="0095661D"/>
    <w:rsid w:val="009703B1"/>
    <w:rsid w:val="00970E11"/>
    <w:rsid w:val="00972D33"/>
    <w:rsid w:val="00974C18"/>
    <w:rsid w:val="00983878"/>
    <w:rsid w:val="009A13A1"/>
    <w:rsid w:val="009A185D"/>
    <w:rsid w:val="009A3E85"/>
    <w:rsid w:val="009A77E1"/>
    <w:rsid w:val="009B10A7"/>
    <w:rsid w:val="009B19A8"/>
    <w:rsid w:val="009B3651"/>
    <w:rsid w:val="009B3CEB"/>
    <w:rsid w:val="009B5F85"/>
    <w:rsid w:val="009B71C2"/>
    <w:rsid w:val="009C04EE"/>
    <w:rsid w:val="009C06F3"/>
    <w:rsid w:val="009C6A93"/>
    <w:rsid w:val="009D1DAC"/>
    <w:rsid w:val="009D27E1"/>
    <w:rsid w:val="009D6369"/>
    <w:rsid w:val="009E1AB1"/>
    <w:rsid w:val="009E2F65"/>
    <w:rsid w:val="009E47FE"/>
    <w:rsid w:val="009E661E"/>
    <w:rsid w:val="00A07516"/>
    <w:rsid w:val="00A10114"/>
    <w:rsid w:val="00A2161D"/>
    <w:rsid w:val="00A30D0C"/>
    <w:rsid w:val="00A33593"/>
    <w:rsid w:val="00A40E5F"/>
    <w:rsid w:val="00A46D4F"/>
    <w:rsid w:val="00A519A2"/>
    <w:rsid w:val="00A61B8F"/>
    <w:rsid w:val="00A65473"/>
    <w:rsid w:val="00A70B08"/>
    <w:rsid w:val="00A76319"/>
    <w:rsid w:val="00A84F71"/>
    <w:rsid w:val="00A9213D"/>
    <w:rsid w:val="00AB06A3"/>
    <w:rsid w:val="00AB3DA6"/>
    <w:rsid w:val="00AB4AB9"/>
    <w:rsid w:val="00AD1615"/>
    <w:rsid w:val="00AF4490"/>
    <w:rsid w:val="00AF4CF6"/>
    <w:rsid w:val="00AF5EAA"/>
    <w:rsid w:val="00B066CB"/>
    <w:rsid w:val="00B104CA"/>
    <w:rsid w:val="00B121BE"/>
    <w:rsid w:val="00B1796B"/>
    <w:rsid w:val="00B20636"/>
    <w:rsid w:val="00B327A2"/>
    <w:rsid w:val="00B33179"/>
    <w:rsid w:val="00B34AD6"/>
    <w:rsid w:val="00B419CE"/>
    <w:rsid w:val="00B42AD9"/>
    <w:rsid w:val="00B50524"/>
    <w:rsid w:val="00B51E48"/>
    <w:rsid w:val="00B6483F"/>
    <w:rsid w:val="00B725AE"/>
    <w:rsid w:val="00B738B7"/>
    <w:rsid w:val="00B74C45"/>
    <w:rsid w:val="00B76A23"/>
    <w:rsid w:val="00B8178B"/>
    <w:rsid w:val="00B822CC"/>
    <w:rsid w:val="00B84D4E"/>
    <w:rsid w:val="00B93657"/>
    <w:rsid w:val="00BA6D31"/>
    <w:rsid w:val="00BB3727"/>
    <w:rsid w:val="00BB4ED7"/>
    <w:rsid w:val="00BB6751"/>
    <w:rsid w:val="00BC4A71"/>
    <w:rsid w:val="00BD33AA"/>
    <w:rsid w:val="00BD3D0C"/>
    <w:rsid w:val="00BD7219"/>
    <w:rsid w:val="00BE03E7"/>
    <w:rsid w:val="00BF071D"/>
    <w:rsid w:val="00C00240"/>
    <w:rsid w:val="00C01A58"/>
    <w:rsid w:val="00C03675"/>
    <w:rsid w:val="00C0491E"/>
    <w:rsid w:val="00C04BAD"/>
    <w:rsid w:val="00C102C8"/>
    <w:rsid w:val="00C16084"/>
    <w:rsid w:val="00C2304F"/>
    <w:rsid w:val="00C25494"/>
    <w:rsid w:val="00C32CC6"/>
    <w:rsid w:val="00C414FB"/>
    <w:rsid w:val="00C46A4B"/>
    <w:rsid w:val="00C51CB7"/>
    <w:rsid w:val="00C57CF8"/>
    <w:rsid w:val="00C80A9E"/>
    <w:rsid w:val="00C81BF7"/>
    <w:rsid w:val="00C84E75"/>
    <w:rsid w:val="00C85B5F"/>
    <w:rsid w:val="00C864E5"/>
    <w:rsid w:val="00C973B2"/>
    <w:rsid w:val="00CA52F4"/>
    <w:rsid w:val="00CB0696"/>
    <w:rsid w:val="00CB303A"/>
    <w:rsid w:val="00CB49D4"/>
    <w:rsid w:val="00CB538D"/>
    <w:rsid w:val="00CC15D8"/>
    <w:rsid w:val="00CC29C5"/>
    <w:rsid w:val="00CC675F"/>
    <w:rsid w:val="00CD58FF"/>
    <w:rsid w:val="00CE06C9"/>
    <w:rsid w:val="00CE7EF7"/>
    <w:rsid w:val="00D00C11"/>
    <w:rsid w:val="00D013FB"/>
    <w:rsid w:val="00D06AE4"/>
    <w:rsid w:val="00D078AF"/>
    <w:rsid w:val="00D201A4"/>
    <w:rsid w:val="00D331E7"/>
    <w:rsid w:val="00D33C08"/>
    <w:rsid w:val="00D33C49"/>
    <w:rsid w:val="00D37892"/>
    <w:rsid w:val="00D37C79"/>
    <w:rsid w:val="00D42E82"/>
    <w:rsid w:val="00D431D4"/>
    <w:rsid w:val="00D55936"/>
    <w:rsid w:val="00D55D1C"/>
    <w:rsid w:val="00D572E2"/>
    <w:rsid w:val="00D75153"/>
    <w:rsid w:val="00D82BAA"/>
    <w:rsid w:val="00D85ECC"/>
    <w:rsid w:val="00D91A9C"/>
    <w:rsid w:val="00DB5675"/>
    <w:rsid w:val="00DB6A2A"/>
    <w:rsid w:val="00DC4680"/>
    <w:rsid w:val="00DD2935"/>
    <w:rsid w:val="00DD5D80"/>
    <w:rsid w:val="00DE15BE"/>
    <w:rsid w:val="00DE3999"/>
    <w:rsid w:val="00DF3A64"/>
    <w:rsid w:val="00DF4F41"/>
    <w:rsid w:val="00DF606A"/>
    <w:rsid w:val="00DF642E"/>
    <w:rsid w:val="00DF7B72"/>
    <w:rsid w:val="00E12B2D"/>
    <w:rsid w:val="00E1352B"/>
    <w:rsid w:val="00E17EE9"/>
    <w:rsid w:val="00E20A33"/>
    <w:rsid w:val="00E31474"/>
    <w:rsid w:val="00E32DF5"/>
    <w:rsid w:val="00E41BB8"/>
    <w:rsid w:val="00E42397"/>
    <w:rsid w:val="00E42FF8"/>
    <w:rsid w:val="00E4519C"/>
    <w:rsid w:val="00E45D9E"/>
    <w:rsid w:val="00E472E7"/>
    <w:rsid w:val="00E50398"/>
    <w:rsid w:val="00E518D1"/>
    <w:rsid w:val="00E51C55"/>
    <w:rsid w:val="00E53105"/>
    <w:rsid w:val="00E622CD"/>
    <w:rsid w:val="00E64525"/>
    <w:rsid w:val="00E7212D"/>
    <w:rsid w:val="00E72FC1"/>
    <w:rsid w:val="00E74924"/>
    <w:rsid w:val="00E75DCC"/>
    <w:rsid w:val="00EA1B03"/>
    <w:rsid w:val="00EA2EC5"/>
    <w:rsid w:val="00EA487E"/>
    <w:rsid w:val="00EA67EF"/>
    <w:rsid w:val="00EA710E"/>
    <w:rsid w:val="00EB3788"/>
    <w:rsid w:val="00EB7267"/>
    <w:rsid w:val="00EC3BAF"/>
    <w:rsid w:val="00EC4D2D"/>
    <w:rsid w:val="00EC574C"/>
    <w:rsid w:val="00ED43D4"/>
    <w:rsid w:val="00ED6033"/>
    <w:rsid w:val="00EE7E2D"/>
    <w:rsid w:val="00EF33D3"/>
    <w:rsid w:val="00EF3ED6"/>
    <w:rsid w:val="00EF5BDA"/>
    <w:rsid w:val="00F05351"/>
    <w:rsid w:val="00F06A33"/>
    <w:rsid w:val="00F06CF7"/>
    <w:rsid w:val="00F070A6"/>
    <w:rsid w:val="00F113EB"/>
    <w:rsid w:val="00F147D7"/>
    <w:rsid w:val="00F25206"/>
    <w:rsid w:val="00F304AD"/>
    <w:rsid w:val="00F32EBD"/>
    <w:rsid w:val="00F34224"/>
    <w:rsid w:val="00F3528B"/>
    <w:rsid w:val="00F42A9F"/>
    <w:rsid w:val="00F4464D"/>
    <w:rsid w:val="00F52E59"/>
    <w:rsid w:val="00F61163"/>
    <w:rsid w:val="00F6120F"/>
    <w:rsid w:val="00F663AB"/>
    <w:rsid w:val="00F71E81"/>
    <w:rsid w:val="00F76699"/>
    <w:rsid w:val="00F77C50"/>
    <w:rsid w:val="00F8407F"/>
    <w:rsid w:val="00F84AA4"/>
    <w:rsid w:val="00F917CB"/>
    <w:rsid w:val="00F92BDA"/>
    <w:rsid w:val="00F97647"/>
    <w:rsid w:val="00F97DFC"/>
    <w:rsid w:val="00FA2AD8"/>
    <w:rsid w:val="00FA3E4B"/>
    <w:rsid w:val="00FA6898"/>
    <w:rsid w:val="00FB3905"/>
    <w:rsid w:val="00FB3C87"/>
    <w:rsid w:val="00FC7191"/>
    <w:rsid w:val="00FE1DC1"/>
    <w:rsid w:val="00FE355D"/>
    <w:rsid w:val="00FE4108"/>
    <w:rsid w:val="00FF42E1"/>
    <w:rsid w:val="00FF5D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D91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13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9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E74924"/>
  </w:style>
  <w:style w:type="paragraph" w:customStyle="1" w:styleId="Default">
    <w:name w:val="Default"/>
    <w:rsid w:val="00E7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E7492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74924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E74924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34"/>
    <w:qFormat/>
    <w:rsid w:val="00E74924"/>
    <w:pPr>
      <w:ind w:left="720"/>
      <w:contextualSpacing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8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240873"/>
    <w:rPr>
      <w:i/>
      <w:iCs/>
    </w:rPr>
  </w:style>
  <w:style w:type="character" w:customStyle="1" w:styleId="texto">
    <w:name w:val="texto"/>
    <w:rsid w:val="00240873"/>
  </w:style>
  <w:style w:type="paragraph" w:customStyle="1" w:styleId="resumo">
    <w:name w:val="resumo"/>
    <w:basedOn w:val="Normal"/>
    <w:rsid w:val="0024087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13A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Refdecomentrio">
    <w:name w:val="annotation reference"/>
    <w:rsid w:val="000060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06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60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0605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337D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unhideWhenUsed/>
    <w:rsid w:val="00736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736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F6F32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1F6F32"/>
  </w:style>
  <w:style w:type="numbering" w:customStyle="1" w:styleId="List1">
    <w:name w:val="List 1"/>
    <w:basedOn w:val="Semlista"/>
    <w:rsid w:val="00F147D7"/>
    <w:pPr>
      <w:numPr>
        <w:numId w:val="14"/>
      </w:numPr>
    </w:pPr>
  </w:style>
  <w:style w:type="character" w:customStyle="1" w:styleId="LinkdaInternet">
    <w:name w:val="Link da Internet"/>
    <w:uiPriority w:val="99"/>
    <w:unhideWhenUsed/>
    <w:rsid w:val="0073234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EA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2330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0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07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ia.falasca@metodista.br" TargetMode="External"/><Relationship Id="rId18" Type="http://schemas.openxmlformats.org/officeDocument/2006/relationships/hyperlink" Target="mailto:marcelo.carneiro@metodista.br" TargetMode="External"/><Relationship Id="rId26" Type="http://schemas.openxmlformats.org/officeDocument/2006/relationships/hyperlink" Target="mailto:lauri.wirth@metodista.br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linio.tsai@metodista.br" TargetMode="External"/><Relationship Id="rId34" Type="http://schemas.openxmlformats.org/officeDocument/2006/relationships/hyperlink" Target="http://periodicos.pucminas.br/index.php/horizonte/article/view/18654/1775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osreligiao@metodista.br" TargetMode="External"/><Relationship Id="rId20" Type="http://schemas.openxmlformats.org/officeDocument/2006/relationships/hyperlink" Target="https://metodista.br/stricto-sensu/ciencias-da-religiao/corpo-docente" TargetMode="External"/><Relationship Id="rId29" Type="http://schemas.openxmlformats.org/officeDocument/2006/relationships/hyperlink" Target="mailto:clarissa.franco@metodista.b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mailto:marcelo.furlin@metodista.br" TargetMode="External"/><Relationship Id="rId32" Type="http://schemas.openxmlformats.org/officeDocument/2006/relationships/hyperlink" Target="http://www.hottopos.com/rih40/111-120Rui.pdf" TargetMode="External"/><Relationship Id="rId37" Type="http://schemas.openxmlformats.org/officeDocument/2006/relationships/hyperlink" Target="http://www.revistas.usp.br/cadernosdecampo/article/view/4499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ortal.inep.gov.br/acoes-internacionais/celpe-bras" TargetMode="External"/><Relationship Id="rId23" Type="http://schemas.openxmlformats.org/officeDocument/2006/relationships/hyperlink" Target="mailto:airton.rodrigues@metodista.br" TargetMode="External"/><Relationship Id="rId28" Type="http://schemas.openxmlformats.org/officeDocument/2006/relationships/hyperlink" Target="mailto:aline.taconeli@metodista.br" TargetMode="External"/><Relationship Id="rId36" Type="http://schemas.openxmlformats.org/officeDocument/2006/relationships/hyperlink" Target="http://editora.metodista.br/publicacoes/artigo" TargetMode="External"/><Relationship Id="rId10" Type="http://schemas.openxmlformats.org/officeDocument/2006/relationships/hyperlink" Target="https://forms.office.com/r/hkhTJUs1Xx?origin=lprLink" TargetMode="External"/><Relationship Id="rId19" Type="http://schemas.openxmlformats.org/officeDocument/2006/relationships/image" Target="media/image2.jpg"/><Relationship Id="rId31" Type="http://schemas.openxmlformats.org/officeDocument/2006/relationships/hyperlink" Target="https://revista.fuv.edu.br/index.php/reflexus/article/view/8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o.carneiro@metodista.br" TargetMode="External"/><Relationship Id="rId14" Type="http://schemas.openxmlformats.org/officeDocument/2006/relationships/hyperlink" Target="mailto:marcelo.carneiro@metodista.br" TargetMode="External"/><Relationship Id="rId22" Type="http://schemas.openxmlformats.org/officeDocument/2006/relationships/hyperlink" Target="mailto:marcelo.carneiro@metodista.br" TargetMode="External"/><Relationship Id="rId27" Type="http://schemas.openxmlformats.org/officeDocument/2006/relationships/hyperlink" Target="mailto:manoelmoraes@uepa.br" TargetMode="External"/><Relationship Id="rId30" Type="http://schemas.openxmlformats.org/officeDocument/2006/relationships/hyperlink" Target="mailto:ismael.valentin@metodista.br" TargetMode="External"/><Relationship Id="rId35" Type="http://schemas.openxmlformats.org/officeDocument/2006/relationships/hyperlink" Target="http://www.revistas.usp.br/cadernosdecampo/article/view/40311/43196" TargetMode="External"/><Relationship Id="rId8" Type="http://schemas.openxmlformats.org/officeDocument/2006/relationships/hyperlink" Target="mailto:katia.falasca@metodista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celo.carneiro@metodista.br" TargetMode="External"/><Relationship Id="rId17" Type="http://schemas.openxmlformats.org/officeDocument/2006/relationships/hyperlink" Target="mailto:katia.falasca@metodista.br" TargetMode="External"/><Relationship Id="rId25" Type="http://schemas.openxmlformats.org/officeDocument/2006/relationships/hyperlink" Target="mailto:cilene.victor@metodista.br" TargetMode="External"/><Relationship Id="rId33" Type="http://schemas.openxmlformats.org/officeDocument/2006/relationships/hyperlink" Target="https://revistas.pucsp.br/index.php/teoliteraria/article/view/48387" TargetMode="External"/><Relationship Id="rId38" Type="http://schemas.openxmlformats.org/officeDocument/2006/relationships/hyperlink" Target="https://seer.ufrgs.br/debatesdoner/article/view/365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4FE5-DC47-4B9C-829F-EBB586B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4101</Words>
  <Characters>22151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Marcelo Carneiro</cp:lastModifiedBy>
  <cp:revision>23</cp:revision>
  <cp:lastPrinted>2023-08-31T17:13:00Z</cp:lastPrinted>
  <dcterms:created xsi:type="dcterms:W3CDTF">2025-04-25T20:00:00Z</dcterms:created>
  <dcterms:modified xsi:type="dcterms:W3CDTF">2025-05-09T16:29:00Z</dcterms:modified>
</cp:coreProperties>
</file>